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B4BBE" w14:textId="77777777" w:rsidR="00D45440" w:rsidRPr="00975833" w:rsidRDefault="00D45440" w:rsidP="00D4544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975833">
        <w:rPr>
          <w:rFonts w:eastAsia="Batang"/>
          <w:b/>
          <w:bCs/>
          <w:sz w:val="22"/>
          <w:szCs w:val="22"/>
          <w:lang w:val="en-GB"/>
        </w:rPr>
        <w:t>3GPP TSG RAN WG1 #10</w:t>
      </w:r>
      <w:r w:rsidR="00283D3E">
        <w:rPr>
          <w:rFonts w:eastAsia="Batang"/>
          <w:b/>
          <w:bCs/>
          <w:sz w:val="22"/>
          <w:szCs w:val="22"/>
          <w:lang w:val="en-GB"/>
        </w:rPr>
        <w:t>5</w:t>
      </w:r>
      <w:r w:rsidRPr="00975833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</w:t>
      </w:r>
      <w:r w:rsidR="00F12705" w:rsidRPr="00F12705">
        <w:rPr>
          <w:rFonts w:eastAsia="Batang"/>
          <w:b/>
          <w:bCs/>
          <w:sz w:val="22"/>
          <w:szCs w:val="22"/>
          <w:lang w:val="en-GB"/>
        </w:rPr>
        <w:t>R1-2104802</w:t>
      </w:r>
    </w:p>
    <w:p w14:paraId="0DE59670" w14:textId="77777777" w:rsidR="00283D3E" w:rsidRPr="00283D3E" w:rsidRDefault="00283D3E" w:rsidP="00283D3E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283D3E">
        <w:rPr>
          <w:rFonts w:eastAsia="Batang"/>
          <w:b/>
          <w:bCs/>
          <w:sz w:val="22"/>
          <w:szCs w:val="22"/>
          <w:lang w:val="en-GB"/>
        </w:rPr>
        <w:t>e-Meeting, May 10</w:t>
      </w:r>
      <w:r w:rsidRPr="00283D3E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Pr="00283D3E">
        <w:rPr>
          <w:rFonts w:eastAsia="Batang"/>
          <w:b/>
          <w:bCs/>
          <w:sz w:val="22"/>
          <w:szCs w:val="22"/>
          <w:lang w:val="en-GB"/>
        </w:rPr>
        <w:t>– 27</w:t>
      </w:r>
      <w:r w:rsidRPr="00283D3E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283D3E">
        <w:rPr>
          <w:rFonts w:eastAsia="Batang"/>
          <w:b/>
          <w:bCs/>
          <w:sz w:val="22"/>
          <w:szCs w:val="22"/>
          <w:lang w:val="en-GB"/>
        </w:rPr>
        <w:t>, 2021</w:t>
      </w:r>
    </w:p>
    <w:p w14:paraId="3BC8F512" w14:textId="77777777" w:rsidR="0094692F" w:rsidRPr="00014C3C" w:rsidRDefault="0094692F">
      <w:pPr>
        <w:tabs>
          <w:tab w:val="left" w:pos="1800"/>
          <w:tab w:val="right" w:pos="9072"/>
        </w:tabs>
        <w:ind w:left="1800" w:hanging="1800"/>
        <w:rPr>
          <w:rFonts w:eastAsia="宋体"/>
          <w:sz w:val="24"/>
          <w:lang w:val="en-GB" w:eastAsia="zh-CN"/>
        </w:rPr>
      </w:pPr>
    </w:p>
    <w:p w14:paraId="276E77BA" w14:textId="77777777" w:rsidR="0094692F" w:rsidRPr="00545B94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Source:</w:t>
      </w:r>
      <w:r w:rsidRPr="00545B94">
        <w:rPr>
          <w:rFonts w:ascii="Times New Roman" w:hAnsi="Times New Roman"/>
          <w:sz w:val="22"/>
          <w:szCs w:val="22"/>
        </w:rPr>
        <w:tab/>
        <w:t>OPPO</w:t>
      </w:r>
    </w:p>
    <w:p w14:paraId="53F3D949" w14:textId="77777777" w:rsidR="0094692F" w:rsidRPr="00545B94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Title:</w:t>
      </w:r>
      <w:r w:rsidRPr="00545B94">
        <w:rPr>
          <w:rFonts w:ascii="Times New Roman" w:hAnsi="Times New Roman"/>
          <w:sz w:val="22"/>
          <w:szCs w:val="22"/>
        </w:rPr>
        <w:tab/>
        <w:t>HARQ-ACK enhancements for Rel-17 URLLC/IIoT</w:t>
      </w:r>
    </w:p>
    <w:p w14:paraId="4CE3A0A2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Agenda Item:</w:t>
      </w:r>
      <w:r w:rsidRPr="00545B94">
        <w:rPr>
          <w:rFonts w:ascii="Times New Roman" w:hAnsi="Times New Roman"/>
          <w:sz w:val="22"/>
          <w:szCs w:val="22"/>
        </w:rPr>
        <w:tab/>
        <w:t>8.3.1.1</w:t>
      </w:r>
    </w:p>
    <w:p w14:paraId="53963BE5" w14:textId="77777777" w:rsidR="0094692F" w:rsidRDefault="007D7E7A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4584A040" w14:textId="77777777" w:rsidR="0094692F" w:rsidRDefault="0094692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0C048BD9" w14:textId="77777777" w:rsidR="0094692F" w:rsidRDefault="007D7E7A">
      <w:pPr>
        <w:pStyle w:val="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2575BA15" w14:textId="77777777" w:rsidR="0094692F" w:rsidRDefault="007D7E7A">
      <w:pPr>
        <w:spacing w:after="120"/>
        <w:jc w:val="both"/>
        <w:rPr>
          <w:rFonts w:eastAsia="MS Mincho"/>
          <w:bCs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283D3E">
        <w:rPr>
          <w:rFonts w:eastAsia="宋体"/>
          <w:szCs w:val="20"/>
          <w:lang w:eastAsia="zh-CN"/>
        </w:rPr>
        <w:t>4</w:t>
      </w:r>
      <w:r>
        <w:rPr>
          <w:rFonts w:eastAsia="宋体"/>
          <w:szCs w:val="20"/>
          <w:lang w:eastAsia="zh-CN"/>
        </w:rPr>
        <w:t>e, HARQ-ACK feedback enhancements for enhanced IoT and URLLC were discussed with following</w:t>
      </w:r>
      <w:r>
        <w:rPr>
          <w:rFonts w:eastAsia="MS Mincho"/>
          <w:bCs/>
        </w:rPr>
        <w:t xml:space="preserve"> agreements:</w:t>
      </w:r>
    </w:p>
    <w:p w14:paraId="30707E96" w14:textId="77777777" w:rsidR="00283D3E" w:rsidRPr="00B740C1" w:rsidRDefault="00283D3E" w:rsidP="00283D3E">
      <w:pPr>
        <w:rPr>
          <w:szCs w:val="20"/>
        </w:rPr>
      </w:pPr>
      <w:r w:rsidRPr="00B740C1">
        <w:rPr>
          <w:szCs w:val="20"/>
          <w:highlight w:val="green"/>
        </w:rPr>
        <w:t>Agreements</w:t>
      </w:r>
      <w:r w:rsidRPr="00B740C1">
        <w:rPr>
          <w:szCs w:val="20"/>
        </w:rPr>
        <w:t xml:space="preserve">: </w:t>
      </w:r>
      <w:r w:rsidRPr="00B740C1">
        <w:rPr>
          <w:rStyle w:val="af6"/>
          <w:b w:val="0"/>
          <w:bCs w:val="0"/>
          <w:szCs w:val="20"/>
        </w:rPr>
        <w:t>For further study on</w:t>
      </w:r>
      <w:r w:rsidRPr="00B740C1">
        <w:rPr>
          <w:rStyle w:val="apple-converted-space"/>
          <w:szCs w:val="20"/>
        </w:rPr>
        <w:t> </w:t>
      </w:r>
      <w:r w:rsidRPr="00B740C1">
        <w:rPr>
          <w:rStyle w:val="af6"/>
          <w:b w:val="0"/>
          <w:bCs w:val="0"/>
          <w:szCs w:val="20"/>
        </w:rPr>
        <w:t>whether and how to support</w:t>
      </w:r>
      <w:r w:rsidRPr="00B740C1">
        <w:rPr>
          <w:rStyle w:val="apple-converted-space"/>
          <w:szCs w:val="20"/>
        </w:rPr>
        <w:t> </w:t>
      </w:r>
      <w:r w:rsidRPr="00B740C1">
        <w:rPr>
          <w:rStyle w:val="af6"/>
          <w:b w:val="0"/>
          <w:bCs w:val="0"/>
          <w:szCs w:val="20"/>
        </w:rPr>
        <w:t>PUCCH carrier switchin</w:t>
      </w:r>
      <w:r w:rsidRPr="00283D3E">
        <w:rPr>
          <w:rStyle w:val="af6"/>
          <w:b w:val="0"/>
          <w:bCs w:val="0"/>
          <w:szCs w:val="20"/>
        </w:rPr>
        <w:t>g</w:t>
      </w:r>
      <w:r w:rsidRPr="00283D3E">
        <w:rPr>
          <w:rStyle w:val="apple-converted-space"/>
          <w:szCs w:val="20"/>
        </w:rPr>
        <w:t> </w:t>
      </w:r>
      <w:r w:rsidRPr="00283D3E">
        <w:rPr>
          <w:rStyle w:val="af6"/>
          <w:b w:val="0"/>
          <w:bCs w:val="0"/>
          <w:szCs w:val="20"/>
        </w:rPr>
        <w:t>in a PUCCH group</w:t>
      </w:r>
      <w:r w:rsidRPr="00B740C1">
        <w:rPr>
          <w:rStyle w:val="af6"/>
          <w:b w:val="0"/>
          <w:bCs w:val="0"/>
          <w:szCs w:val="20"/>
        </w:rPr>
        <w:t>, focus on the following three alternatives:</w:t>
      </w:r>
    </w:p>
    <w:p w14:paraId="66B51ADB" w14:textId="77777777" w:rsidR="00283D3E" w:rsidRPr="00B740C1" w:rsidRDefault="00283D3E" w:rsidP="00283D3E">
      <w:pPr>
        <w:pStyle w:val="listparagraph"/>
        <w:numPr>
          <w:ilvl w:val="0"/>
          <w:numId w:val="35"/>
        </w:numPr>
        <w:spacing w:before="0" w:beforeAutospacing="0" w:after="0" w:afterAutospacing="0"/>
        <w:rPr>
          <w:rStyle w:val="af6"/>
          <w:rFonts w:eastAsia="Times New Roman"/>
          <w:b w:val="0"/>
          <w:bCs w:val="0"/>
        </w:rPr>
      </w:pPr>
      <w:r w:rsidRPr="00B740C1">
        <w:rPr>
          <w:rStyle w:val="af6"/>
          <w:rFonts w:eastAsia="Times New Roman"/>
          <w:b w:val="0"/>
          <w:bCs w:val="0"/>
          <w:sz w:val="20"/>
          <w:szCs w:val="20"/>
        </w:rPr>
        <w:t>Alt. 1: PUCCH carrier switching is based dynamic indication in DCI</w:t>
      </w:r>
    </w:p>
    <w:p w14:paraId="4CD41FA5" w14:textId="77777777" w:rsidR="00283D3E" w:rsidRPr="00B740C1" w:rsidRDefault="00283D3E" w:rsidP="00283D3E">
      <w:pPr>
        <w:pStyle w:val="listparagraph"/>
        <w:numPr>
          <w:ilvl w:val="0"/>
          <w:numId w:val="35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B740C1">
        <w:rPr>
          <w:rStyle w:val="af6"/>
          <w:rFonts w:eastAsia="Times New Roman"/>
          <w:b w:val="0"/>
          <w:bCs w:val="0"/>
          <w:sz w:val="20"/>
          <w:szCs w:val="20"/>
        </w:rPr>
        <w:t>Alt. 2B: PUCCH carrier switching is based on certain (semi-static) rules</w:t>
      </w:r>
    </w:p>
    <w:p w14:paraId="00CEDFDA" w14:textId="77777777" w:rsidR="00283D3E" w:rsidRPr="00B740C1" w:rsidRDefault="00283D3E" w:rsidP="00283D3E">
      <w:pPr>
        <w:pStyle w:val="listparagraph"/>
        <w:numPr>
          <w:ilvl w:val="0"/>
          <w:numId w:val="35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</w:rPr>
      </w:pPr>
      <w:r w:rsidRPr="00B740C1">
        <w:rPr>
          <w:rStyle w:val="af6"/>
          <w:rFonts w:eastAsia="Times New Roman"/>
          <w:b w:val="0"/>
          <w:bCs w:val="0"/>
          <w:sz w:val="20"/>
          <w:szCs w:val="20"/>
        </w:rPr>
        <w:t>Alt. 2C: PUCCH carrier switching is based on RRC configured PUCCH cell timing pattern of applicable PUCCH cells</w:t>
      </w:r>
    </w:p>
    <w:p w14:paraId="1B6E58AF" w14:textId="77777777" w:rsidR="00283D3E" w:rsidRPr="00B740C1" w:rsidRDefault="00283D3E" w:rsidP="00283D3E">
      <w:pPr>
        <w:pStyle w:val="listparagraph"/>
        <w:numPr>
          <w:ilvl w:val="0"/>
          <w:numId w:val="35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</w:rPr>
      </w:pPr>
      <w:r w:rsidRPr="00B740C1">
        <w:rPr>
          <w:rStyle w:val="ae"/>
          <w:rFonts w:eastAsia="Times New Roman"/>
          <w:sz w:val="20"/>
          <w:szCs w:val="20"/>
        </w:rPr>
        <w:t>Note: In above alternatives, it is assumed that HARQ-ACK corresponding to PDSCH received on a Pcell/PScell or an Scell in a PUCCH group, can be sent on a PUCCH on</w:t>
      </w:r>
      <w:r w:rsidRPr="00B740C1">
        <w:rPr>
          <w:rStyle w:val="apple-converted-space"/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r w:rsidRPr="00B740C1">
        <w:rPr>
          <w:rStyle w:val="ae"/>
          <w:rFonts w:eastAsia="Times New Roman"/>
          <w:sz w:val="20"/>
          <w:szCs w:val="20"/>
        </w:rPr>
        <w:t>an Scell</w:t>
      </w:r>
      <w:r w:rsidRPr="00B740C1">
        <w:rPr>
          <w:rStyle w:val="apple-converted-space"/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r w:rsidRPr="00B740C1">
        <w:rPr>
          <w:rStyle w:val="ae"/>
          <w:rFonts w:eastAsia="Times New Roman"/>
          <w:sz w:val="20"/>
          <w:szCs w:val="20"/>
        </w:rPr>
        <w:t>also instead of</w:t>
      </w:r>
      <w:r w:rsidRPr="00B740C1">
        <w:rPr>
          <w:rStyle w:val="apple-converted-space"/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r w:rsidRPr="00B740C1">
        <w:rPr>
          <w:rStyle w:val="ae"/>
          <w:rFonts w:eastAsia="Times New Roman"/>
          <w:sz w:val="20"/>
          <w:szCs w:val="20"/>
        </w:rPr>
        <w:t>only on</w:t>
      </w:r>
      <w:r w:rsidRPr="00B740C1">
        <w:rPr>
          <w:rStyle w:val="apple-converted-space"/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r w:rsidRPr="00B740C1">
        <w:rPr>
          <w:rStyle w:val="ae"/>
          <w:rFonts w:eastAsia="Times New Roman"/>
          <w:sz w:val="20"/>
          <w:szCs w:val="20"/>
        </w:rPr>
        <w:t>Pcell/PScell/PUCCH-SCell</w:t>
      </w:r>
      <w:r w:rsidRPr="00B740C1">
        <w:rPr>
          <w:rStyle w:val="apple-converted-space"/>
          <w:rFonts w:ascii="Times New Roman" w:eastAsia="Times New Roman" w:hAnsi="Times New Roman" w:cs="Times New Roman"/>
          <w:i/>
          <w:iCs/>
          <w:sz w:val="20"/>
          <w:szCs w:val="20"/>
        </w:rPr>
        <w:t> </w:t>
      </w:r>
      <w:r w:rsidRPr="00B740C1">
        <w:rPr>
          <w:rStyle w:val="ae"/>
          <w:rFonts w:eastAsia="Times New Roman"/>
          <w:sz w:val="20"/>
          <w:szCs w:val="20"/>
        </w:rPr>
        <w:t>in the same PUCCH group, as opposed to Rel-16 where HARQ-ACK corresponding to PDSCH received on a Pcell/PScell or an Scell in a PUCCH group can only be sent on Pcell/PScell/PUCCH-SCell in the same PUCCH group.</w:t>
      </w:r>
    </w:p>
    <w:p w14:paraId="734CE4AC" w14:textId="77777777" w:rsidR="00283D3E" w:rsidRPr="00B740C1" w:rsidRDefault="00283D3E" w:rsidP="00283D3E">
      <w:pPr>
        <w:pStyle w:val="listparagraph"/>
        <w:numPr>
          <w:ilvl w:val="0"/>
          <w:numId w:val="35"/>
        </w:numPr>
        <w:spacing w:before="0" w:beforeAutospacing="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B740C1">
        <w:rPr>
          <w:rStyle w:val="af6"/>
          <w:rFonts w:eastAsia="Times New Roman"/>
          <w:b w:val="0"/>
          <w:bCs w:val="0"/>
          <w:i/>
          <w:iCs/>
          <w:sz w:val="20"/>
          <w:szCs w:val="20"/>
        </w:rPr>
        <w:t>Note: Realistic deployment scenarios including TDD configurations should be considered for the study</w:t>
      </w:r>
    </w:p>
    <w:p w14:paraId="67EDA18A" w14:textId="77777777" w:rsidR="0094692F" w:rsidRDefault="007D7E7A" w:rsidP="0051172B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the HARQ-ACK </w:t>
      </w:r>
      <w:r>
        <w:rPr>
          <w:rFonts w:eastAsia="宋体" w:hint="eastAsia"/>
          <w:lang w:eastAsia="zh-CN"/>
        </w:rPr>
        <w:t>enhancement</w:t>
      </w:r>
      <w:r>
        <w:rPr>
          <w:rFonts w:eastAsia="宋体"/>
          <w:lang w:eastAsia="zh-CN"/>
        </w:rPr>
        <w:t>s for Rel-17 IoT and URLLC</w:t>
      </w:r>
      <w:r>
        <w:rPr>
          <w:rFonts w:eastAsia="宋体" w:hint="eastAsia"/>
          <w:lang w:eastAsia="zh-CN"/>
        </w:rPr>
        <w:t>.</w:t>
      </w:r>
    </w:p>
    <w:p w14:paraId="225B27E4" w14:textId="77777777" w:rsidR="0094692F" w:rsidRDefault="007D7E7A">
      <w:pPr>
        <w:pStyle w:val="1"/>
        <w:keepNext w:val="0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Discussion</w:t>
      </w:r>
    </w:p>
    <w:p w14:paraId="1E1619DE" w14:textId="77777777" w:rsidR="0094692F" w:rsidRDefault="007D7E7A">
      <w:pPr>
        <w:pStyle w:val="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Retransmission of Cancelled HARQ-ACK </w:t>
      </w:r>
    </w:p>
    <w:p w14:paraId="50EB0A6D" w14:textId="77777777" w:rsidR="0094692F" w:rsidRDefault="00AF395B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 #104</w:t>
      </w:r>
      <w:r w:rsidR="00283D3E">
        <w:rPr>
          <w:rFonts w:eastAsiaTheme="minorEastAsia" w:hint="eastAsia"/>
          <w:lang w:eastAsia="zh-CN"/>
        </w:rPr>
        <w:t>b</w:t>
      </w:r>
      <w:r w:rsidR="00283D3E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e, the following methods were proposed </w:t>
      </w:r>
      <w:r w:rsidR="007D7E7A">
        <w:rPr>
          <w:rFonts w:eastAsiaTheme="minorEastAsia"/>
          <w:lang w:eastAsia="zh-CN"/>
        </w:rPr>
        <w:t>to retransmit the cancelled HARQ-ACK:</w:t>
      </w:r>
    </w:p>
    <w:p w14:paraId="63FBDAF3" w14:textId="77777777" w:rsidR="0094692F" w:rsidRPr="00AF395B" w:rsidRDefault="00AF395B">
      <w:pPr>
        <w:pStyle w:val="a1"/>
        <w:numPr>
          <w:ilvl w:val="1"/>
          <w:numId w:val="14"/>
        </w:numPr>
        <w:ind w:leftChars="10" w:left="440"/>
        <w:rPr>
          <w:rFonts w:eastAsiaTheme="minorEastAsia"/>
          <w:lang w:eastAsia="zh-CN"/>
        </w:rPr>
      </w:pPr>
      <w:r w:rsidRPr="00AF395B">
        <w:rPr>
          <w:szCs w:val="20"/>
          <w:lang w:eastAsia="zh-CN"/>
        </w:rPr>
        <w:t>Enhanced Type 3 CB</w:t>
      </w:r>
    </w:p>
    <w:p w14:paraId="500B96EF" w14:textId="77777777" w:rsidR="00AF395B" w:rsidRPr="00B214FD" w:rsidRDefault="00AF395B" w:rsidP="00B214FD">
      <w:pPr>
        <w:pStyle w:val="af8"/>
        <w:numPr>
          <w:ilvl w:val="1"/>
          <w:numId w:val="39"/>
        </w:numPr>
        <w:snapToGrid w:val="0"/>
        <w:spacing w:after="120"/>
        <w:jc w:val="both"/>
        <w:rPr>
          <w:bCs/>
          <w:szCs w:val="20"/>
          <w:lang w:eastAsia="zh-CN"/>
        </w:rPr>
      </w:pPr>
      <w:r w:rsidRPr="00B214FD">
        <w:rPr>
          <w:bCs/>
          <w:szCs w:val="20"/>
          <w:lang w:eastAsia="zh-CN"/>
        </w:rPr>
        <w:t>The codebook size of a single triggered enhanced Type 3</w:t>
      </w:r>
      <w:r w:rsidRPr="00B214FD">
        <w:rPr>
          <w:bCs/>
          <w:color w:val="FF0000"/>
          <w:szCs w:val="20"/>
          <w:lang w:eastAsia="zh-CN"/>
        </w:rPr>
        <w:t xml:space="preserve"> </w:t>
      </w:r>
      <w:r w:rsidRPr="00B214FD">
        <w:rPr>
          <w:bCs/>
          <w:szCs w:val="20"/>
          <w:lang w:eastAsia="zh-CN"/>
        </w:rPr>
        <w:t>HARQ-ACK codebook is not flexible, but at least determined by RRC configuration or activation</w:t>
      </w:r>
    </w:p>
    <w:p w14:paraId="67AA35EC" w14:textId="77777777" w:rsidR="00CF2A09" w:rsidRPr="00B214FD" w:rsidRDefault="00CF2A09" w:rsidP="00B214FD">
      <w:pPr>
        <w:pStyle w:val="af8"/>
        <w:numPr>
          <w:ilvl w:val="1"/>
          <w:numId w:val="39"/>
        </w:numPr>
        <w:snapToGrid w:val="0"/>
        <w:spacing w:after="120"/>
        <w:rPr>
          <w:bCs/>
          <w:szCs w:val="20"/>
          <w:lang w:eastAsia="zh-CN"/>
        </w:rPr>
      </w:pPr>
      <w:r w:rsidRPr="00B214FD">
        <w:rPr>
          <w:bCs/>
          <w:szCs w:val="20"/>
          <w:lang w:eastAsia="zh-CN"/>
        </w:rPr>
        <w:t>This may include dynamic DCI indication of triggering one of M applicable enhanced Type 3 CBs (combination of RRC configuration and DCI indication, e.g. different subset of cells / HARQ processes, SPS HARQ only, …)</w:t>
      </w:r>
    </w:p>
    <w:p w14:paraId="07E39C8B" w14:textId="77777777" w:rsidR="00CF2A09" w:rsidRPr="00B214FD" w:rsidRDefault="00CF2A09" w:rsidP="00B214FD">
      <w:pPr>
        <w:pStyle w:val="af8"/>
        <w:numPr>
          <w:ilvl w:val="1"/>
          <w:numId w:val="39"/>
        </w:numPr>
        <w:snapToGrid w:val="0"/>
        <w:spacing w:after="120"/>
        <w:rPr>
          <w:bCs/>
          <w:szCs w:val="20"/>
          <w:lang w:eastAsia="zh-CN"/>
        </w:rPr>
      </w:pPr>
      <w:r w:rsidRPr="00B214FD">
        <w:rPr>
          <w:bCs/>
          <w:szCs w:val="20"/>
          <w:lang w:eastAsia="zh-CN"/>
        </w:rPr>
        <w:t>The codebook construction uses HARQ processes as a bases (i.e. ordered according to HARQ-IDs and serving cells)</w:t>
      </w:r>
    </w:p>
    <w:p w14:paraId="41F932FF" w14:textId="77777777" w:rsidR="00DA6BAD" w:rsidRDefault="007D7E7A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C34825">
        <w:rPr>
          <w:rFonts w:eastAsiaTheme="minorEastAsia"/>
          <w:lang w:eastAsia="zh-CN"/>
        </w:rPr>
        <w:t>enhanced type 3 CB</w:t>
      </w:r>
      <w:r w:rsidR="005D53E2" w:rsidDel="00C3482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, a new HARQ-ACK codebook should be generated for HARQ-ACK retransmission. </w:t>
      </w:r>
      <w:r w:rsidR="00C34825">
        <w:rPr>
          <w:rFonts w:eastAsiaTheme="minorEastAsia"/>
          <w:lang w:eastAsia="zh-CN"/>
        </w:rPr>
        <w:t>R</w:t>
      </w:r>
      <w:r w:rsidR="00DA6BAD" w:rsidRPr="00DA6BAD">
        <w:rPr>
          <w:rFonts w:eastAsiaTheme="minorEastAsia"/>
          <w:lang w:eastAsia="zh-CN"/>
        </w:rPr>
        <w:t>edundant</w:t>
      </w:r>
      <w:r w:rsidR="00DA6BAD">
        <w:rPr>
          <w:rFonts w:eastAsiaTheme="minorEastAsia"/>
          <w:lang w:eastAsia="zh-CN"/>
        </w:rPr>
        <w:t xml:space="preserve"> HARQ-ACK bits will be transmitted together with the cancelled HARQ-ACK, </w:t>
      </w:r>
      <w:r w:rsidR="00DA6BAD" w:rsidRPr="00DA6BAD">
        <w:rPr>
          <w:rFonts w:eastAsiaTheme="minorEastAsia"/>
          <w:lang w:eastAsia="zh-CN"/>
        </w:rPr>
        <w:t>especially</w:t>
      </w:r>
      <w:r w:rsidR="00F160D8">
        <w:rPr>
          <w:rFonts w:eastAsiaTheme="minorEastAsia"/>
          <w:lang w:eastAsia="zh-CN"/>
        </w:rPr>
        <w:t xml:space="preserve"> when multiple HARQ processes and/or serving cells are configured to the UE.</w:t>
      </w:r>
      <w:r w:rsidR="00D67316">
        <w:rPr>
          <w:rFonts w:eastAsiaTheme="minorEastAsia"/>
          <w:lang w:eastAsia="zh-CN"/>
        </w:rPr>
        <w:t xml:space="preserve"> </w:t>
      </w:r>
      <w:r w:rsidR="003B235A">
        <w:rPr>
          <w:rFonts w:eastAsiaTheme="minorEastAsia"/>
          <w:lang w:eastAsia="zh-CN"/>
        </w:rPr>
        <w:t>To reduce the r</w:t>
      </w:r>
      <w:r w:rsidR="003B235A" w:rsidRPr="003B235A">
        <w:rPr>
          <w:rFonts w:eastAsiaTheme="minorEastAsia"/>
          <w:lang w:eastAsia="zh-CN"/>
        </w:rPr>
        <w:t>edundant</w:t>
      </w:r>
      <w:r w:rsidR="003B235A">
        <w:rPr>
          <w:rFonts w:eastAsiaTheme="minorEastAsia"/>
          <w:lang w:eastAsia="zh-CN"/>
        </w:rPr>
        <w:t xml:space="preserve"> HARQ-ACK bits, we support the following enhanc</w:t>
      </w:r>
      <w:r w:rsidR="00A92AB3">
        <w:rPr>
          <w:rFonts w:eastAsiaTheme="minorEastAsia"/>
          <w:lang w:eastAsia="zh-CN"/>
        </w:rPr>
        <w:t>ements:</w:t>
      </w:r>
    </w:p>
    <w:p w14:paraId="10264AD0" w14:textId="77777777" w:rsidR="00A92AB3" w:rsidRPr="00A92AB3" w:rsidRDefault="00A92AB3" w:rsidP="00A92AB3">
      <w:pPr>
        <w:pStyle w:val="a1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bCs/>
          <w:szCs w:val="20"/>
          <w:lang w:eastAsia="zh-CN"/>
        </w:rPr>
        <w:t>Multiple</w:t>
      </w:r>
      <w:r w:rsidRPr="00CF2A09">
        <w:rPr>
          <w:bCs/>
          <w:szCs w:val="20"/>
          <w:lang w:eastAsia="zh-CN"/>
        </w:rPr>
        <w:t xml:space="preserve"> subset</w:t>
      </w:r>
      <w:r>
        <w:rPr>
          <w:bCs/>
          <w:szCs w:val="20"/>
          <w:lang w:eastAsia="zh-CN"/>
        </w:rPr>
        <w:t>s</w:t>
      </w:r>
      <w:r w:rsidRPr="00CF2A09">
        <w:rPr>
          <w:bCs/>
          <w:szCs w:val="20"/>
          <w:lang w:eastAsia="zh-CN"/>
        </w:rPr>
        <w:t xml:space="preserve"> of cells</w:t>
      </w:r>
      <w:r>
        <w:rPr>
          <w:bCs/>
          <w:szCs w:val="20"/>
          <w:lang w:eastAsia="zh-CN"/>
        </w:rPr>
        <w:t xml:space="preserve"> can be semi-statically configured by high layer signaling, and DCI indicates one subset for HARQ-ACK feedback.</w:t>
      </w:r>
    </w:p>
    <w:p w14:paraId="2810CFCD" w14:textId="77777777" w:rsidR="00A92AB3" w:rsidRDefault="00A92AB3" w:rsidP="00A92AB3">
      <w:pPr>
        <w:pStyle w:val="a1"/>
        <w:numPr>
          <w:ilvl w:val="0"/>
          <w:numId w:val="37"/>
        </w:numPr>
        <w:rPr>
          <w:rFonts w:eastAsiaTheme="minorEastAsia"/>
          <w:lang w:eastAsia="zh-CN"/>
        </w:rPr>
      </w:pPr>
      <w:r w:rsidRPr="00AF395B">
        <w:rPr>
          <w:szCs w:val="20"/>
          <w:lang w:eastAsia="zh-CN"/>
        </w:rPr>
        <w:t>Enhanced Type 3 CB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includes the </w:t>
      </w:r>
      <w:r w:rsidR="00842391">
        <w:rPr>
          <w:rFonts w:eastAsiaTheme="minorEastAsia"/>
          <w:lang w:eastAsia="zh-CN"/>
        </w:rPr>
        <w:t xml:space="preserve">SPS </w:t>
      </w:r>
      <w:r>
        <w:rPr>
          <w:rFonts w:eastAsiaTheme="minorEastAsia"/>
          <w:lang w:eastAsia="zh-CN"/>
        </w:rPr>
        <w:t xml:space="preserve">HARQ-ACKs corresponding to the DL </w:t>
      </w:r>
      <w:r w:rsidR="00842391">
        <w:rPr>
          <w:rFonts w:eastAsiaTheme="minorEastAsia"/>
          <w:lang w:eastAsia="zh-CN"/>
        </w:rPr>
        <w:t xml:space="preserve">SPS </w:t>
      </w:r>
      <w:r>
        <w:rPr>
          <w:rFonts w:eastAsiaTheme="minorEastAsia"/>
          <w:lang w:eastAsia="zh-CN"/>
        </w:rPr>
        <w:t xml:space="preserve">HARQs within a predefined window which </w:t>
      </w:r>
      <w:r w:rsidR="003C5E57">
        <w:rPr>
          <w:rFonts w:eastAsiaTheme="minorEastAsia"/>
          <w:lang w:eastAsia="zh-CN"/>
        </w:rPr>
        <w:t>references</w:t>
      </w:r>
      <w:r>
        <w:rPr>
          <w:rFonts w:eastAsiaTheme="minorEastAsia"/>
          <w:lang w:eastAsia="zh-CN"/>
        </w:rPr>
        <w:t xml:space="preserve"> to the </w:t>
      </w:r>
      <w:r w:rsidR="003C5E57">
        <w:rPr>
          <w:rFonts w:eastAsiaTheme="minorEastAsia"/>
          <w:lang w:eastAsia="zh-CN"/>
        </w:rPr>
        <w:t xml:space="preserve">reception of DCI. </w:t>
      </w:r>
      <w:r w:rsidR="000652C5">
        <w:rPr>
          <w:rFonts w:eastAsiaTheme="minorEastAsia"/>
          <w:lang w:eastAsia="zh-CN"/>
        </w:rPr>
        <w:t xml:space="preserve"> One example is shown in Figure 1, the feedback window is predefined as 5 slot</w:t>
      </w:r>
      <w:r w:rsidR="00FD0281">
        <w:rPr>
          <w:rFonts w:eastAsiaTheme="minorEastAsia" w:hint="eastAsia"/>
          <w:lang w:eastAsia="zh-CN"/>
        </w:rPr>
        <w:t>s</w:t>
      </w:r>
      <w:r w:rsidR="000652C5">
        <w:rPr>
          <w:rFonts w:eastAsiaTheme="minorEastAsia"/>
          <w:lang w:eastAsia="zh-CN"/>
        </w:rPr>
        <w:t xml:space="preserve">. A DCI in slot n triggers an enhanced Type 3 CB including the HARQ-ACK corresponding to the slot n-5 to slot n-1. </w:t>
      </w:r>
      <w:r w:rsidR="00C71DB9">
        <w:rPr>
          <w:rFonts w:eastAsiaTheme="minorEastAsia"/>
          <w:lang w:eastAsia="zh-CN"/>
        </w:rPr>
        <w:t xml:space="preserve">This method is </w:t>
      </w:r>
      <w:r w:rsidR="00C71DB9" w:rsidRPr="00C71DB9">
        <w:rPr>
          <w:rFonts w:eastAsiaTheme="minorEastAsia"/>
          <w:lang w:eastAsia="zh-CN"/>
        </w:rPr>
        <w:t xml:space="preserve">available </w:t>
      </w:r>
      <w:r w:rsidR="00C71DB9">
        <w:rPr>
          <w:rFonts w:eastAsiaTheme="minorEastAsia"/>
          <w:lang w:eastAsia="zh-CN"/>
        </w:rPr>
        <w:t xml:space="preserve">to transmit the SPS HARQ-ACK dropped in R16. It can be an </w:t>
      </w:r>
      <w:r w:rsidR="00C71DB9" w:rsidRPr="00C71DB9">
        <w:rPr>
          <w:rFonts w:eastAsiaTheme="minorEastAsia"/>
          <w:lang w:eastAsia="zh-CN"/>
        </w:rPr>
        <w:t>alternative</w:t>
      </w:r>
      <w:r w:rsidR="00C71DB9">
        <w:rPr>
          <w:rFonts w:eastAsiaTheme="minorEastAsia"/>
          <w:lang w:eastAsia="zh-CN"/>
        </w:rPr>
        <w:t xml:space="preserve"> to deferral of SPS HARQ-ACK.</w:t>
      </w:r>
    </w:p>
    <w:p w14:paraId="2800B4D4" w14:textId="77777777" w:rsidR="003B235A" w:rsidRDefault="000652C5">
      <w:pPr>
        <w:pStyle w:val="a1"/>
        <w:ind w:left="20"/>
      </w:pPr>
      <w:r>
        <w:object w:dxaOrig="9684" w:dyaOrig="1236" w14:anchorId="6CD309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pt;height:58.15pt" o:ole="">
            <v:imagedata r:id="rId8" o:title=""/>
          </v:shape>
          <o:OLEObject Type="Embed" ProgID="Visio.Drawing.15" ShapeID="_x0000_i1025" DrawAspect="Content" ObjectID="_1682314066" r:id="rId9"/>
        </w:object>
      </w:r>
    </w:p>
    <w:p w14:paraId="3E25FC30" w14:textId="77777777" w:rsidR="003C5E57" w:rsidRDefault="003C5E57" w:rsidP="003C5E57">
      <w:pPr>
        <w:pStyle w:val="a1"/>
        <w:ind w:left="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1.</w:t>
      </w:r>
      <w:r w:rsidR="000652C5">
        <w:rPr>
          <w:rFonts w:eastAsiaTheme="minorEastAsia"/>
          <w:lang w:eastAsia="zh-CN"/>
        </w:rPr>
        <w:t xml:space="preserve"> An enhanced Type 3 CB</w:t>
      </w:r>
    </w:p>
    <w:p w14:paraId="524888BD" w14:textId="77777777" w:rsidR="005C4760" w:rsidRPr="00B214FD" w:rsidRDefault="005C4760" w:rsidP="005C4760">
      <w:pPr>
        <w:pStyle w:val="a1"/>
        <w:ind w:left="20"/>
        <w:rPr>
          <w:rFonts w:eastAsiaTheme="minorEastAsia"/>
          <w:b/>
          <w:i/>
          <w:lang w:eastAsia="zh-CN"/>
        </w:rPr>
      </w:pPr>
      <w:r w:rsidRPr="00B214FD">
        <w:rPr>
          <w:rFonts w:eastAsiaTheme="minorEastAsia"/>
          <w:b/>
          <w:i/>
          <w:lang w:eastAsia="zh-CN"/>
        </w:rPr>
        <w:t xml:space="preserve">Proposal 1: The following enhancements </w:t>
      </w:r>
      <w:r w:rsidR="00B214FD" w:rsidRPr="00B214FD">
        <w:rPr>
          <w:rFonts w:eastAsiaTheme="minorEastAsia"/>
          <w:b/>
          <w:i/>
          <w:lang w:eastAsia="zh-CN"/>
        </w:rPr>
        <w:t>can be</w:t>
      </w:r>
      <w:r w:rsidRPr="00B214FD">
        <w:rPr>
          <w:rFonts w:eastAsiaTheme="minorEastAsia"/>
          <w:b/>
          <w:i/>
          <w:lang w:eastAsia="zh-CN"/>
        </w:rPr>
        <w:t xml:space="preserve"> supported to reduce the payload of Type 3 HARQ-ACK codebook:</w:t>
      </w:r>
    </w:p>
    <w:p w14:paraId="43B2A98E" w14:textId="77777777" w:rsidR="005C4760" w:rsidRPr="00B214FD" w:rsidRDefault="00B214FD" w:rsidP="005C4760">
      <w:pPr>
        <w:pStyle w:val="a1"/>
        <w:numPr>
          <w:ilvl w:val="0"/>
          <w:numId w:val="38"/>
        </w:numPr>
        <w:rPr>
          <w:rFonts w:eastAsiaTheme="minorEastAsia"/>
          <w:b/>
          <w:i/>
          <w:lang w:eastAsia="zh-CN"/>
        </w:rPr>
      </w:pPr>
      <w:r w:rsidRPr="00B214FD">
        <w:rPr>
          <w:b/>
          <w:bCs/>
          <w:i/>
          <w:szCs w:val="20"/>
          <w:lang w:eastAsia="zh-CN"/>
        </w:rPr>
        <w:t>Multiple subsets of cells can be semi-statically configured by high layer signaling, and DCI indicates one subset for HARQ-ACK feedback.</w:t>
      </w:r>
    </w:p>
    <w:p w14:paraId="2B77E0A7" w14:textId="7DFC797A" w:rsidR="00B214FD" w:rsidRPr="00A14683" w:rsidRDefault="00B214FD" w:rsidP="00A14683">
      <w:pPr>
        <w:pStyle w:val="a1"/>
        <w:numPr>
          <w:ilvl w:val="0"/>
          <w:numId w:val="38"/>
        </w:numPr>
        <w:rPr>
          <w:rFonts w:eastAsiaTheme="minorEastAsia"/>
          <w:b/>
          <w:i/>
          <w:lang w:eastAsia="zh-CN"/>
        </w:rPr>
      </w:pPr>
      <w:r w:rsidRPr="00B214FD">
        <w:rPr>
          <w:b/>
          <w:i/>
          <w:szCs w:val="20"/>
          <w:lang w:eastAsia="zh-CN"/>
        </w:rPr>
        <w:t>Enhanced Type 3 CB</w:t>
      </w:r>
      <w:r w:rsidRPr="00B214FD">
        <w:rPr>
          <w:rFonts w:eastAsiaTheme="minorEastAsia" w:hint="eastAsia"/>
          <w:b/>
          <w:i/>
          <w:lang w:eastAsia="zh-CN"/>
        </w:rPr>
        <w:t xml:space="preserve"> </w:t>
      </w:r>
      <w:r w:rsidRPr="00B214FD">
        <w:rPr>
          <w:rFonts w:eastAsiaTheme="minorEastAsia"/>
          <w:b/>
          <w:i/>
          <w:lang w:eastAsia="zh-CN"/>
        </w:rPr>
        <w:t>includes the HARQ-ACKs corresponding to the DL HARQs within a predefined window which references to the reception of DCI.</w:t>
      </w:r>
    </w:p>
    <w:p w14:paraId="30F22B14" w14:textId="77777777" w:rsidR="003B235A" w:rsidRDefault="003B235A" w:rsidP="00B214FD">
      <w:pPr>
        <w:pStyle w:val="a1"/>
        <w:numPr>
          <w:ilvl w:val="1"/>
          <w:numId w:val="14"/>
        </w:numPr>
        <w:ind w:leftChars="10" w:left="440"/>
        <w:rPr>
          <w:rFonts w:eastAsiaTheme="minorEastAsia"/>
          <w:lang w:eastAsia="zh-CN"/>
        </w:rPr>
      </w:pPr>
      <w:r w:rsidRPr="00AF395B">
        <w:rPr>
          <w:rFonts w:eastAsiaTheme="minorEastAsia"/>
          <w:lang w:eastAsia="zh-CN"/>
        </w:rPr>
        <w:t xml:space="preserve">One-shot </w:t>
      </w:r>
      <w:r w:rsidRPr="00B214FD">
        <w:rPr>
          <w:szCs w:val="20"/>
          <w:lang w:eastAsia="zh-CN"/>
        </w:rPr>
        <w:t>triggering</w:t>
      </w:r>
      <w:r w:rsidRPr="00AF395B">
        <w:rPr>
          <w:rFonts w:eastAsiaTheme="minorEastAsia"/>
          <w:lang w:eastAsia="zh-CN"/>
        </w:rPr>
        <w:t xml:space="preserve"> of dropped HARQ-ACK</w:t>
      </w:r>
      <w:r w:rsidRPr="00A21373">
        <w:rPr>
          <w:rFonts w:eastAsiaTheme="minorEastAsia"/>
          <w:lang w:eastAsia="zh-CN"/>
        </w:rPr>
        <w:t xml:space="preserve"> </w:t>
      </w:r>
    </w:p>
    <w:p w14:paraId="556B71E2" w14:textId="77777777" w:rsidR="003B235A" w:rsidRPr="00B214FD" w:rsidRDefault="003B235A" w:rsidP="00B214FD">
      <w:pPr>
        <w:pStyle w:val="af8"/>
        <w:numPr>
          <w:ilvl w:val="1"/>
          <w:numId w:val="39"/>
        </w:numPr>
        <w:spacing w:after="180"/>
        <w:jc w:val="both"/>
        <w:rPr>
          <w:bCs/>
          <w:szCs w:val="22"/>
          <w:lang w:eastAsia="zh-CN"/>
        </w:rPr>
      </w:pPr>
      <w:r w:rsidRPr="00B214FD">
        <w:rPr>
          <w:bCs/>
          <w:szCs w:val="22"/>
          <w:lang w:eastAsia="zh-CN"/>
        </w:rPr>
        <w:t>The UE is provided a trigger and a PUSCH/PUCCH resource to transmit the dropped HARQ-ACK.</w:t>
      </w:r>
    </w:p>
    <w:p w14:paraId="15FCE038" w14:textId="5F371DC2" w:rsidR="00AD6693" w:rsidRDefault="00267B8F" w:rsidP="00AD6693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D7E7A">
        <w:rPr>
          <w:rFonts w:eastAsiaTheme="minorEastAsia"/>
          <w:lang w:eastAsia="zh-CN"/>
        </w:rPr>
        <w:t xml:space="preserve">he cancelled HARQ-ACK codebook </w:t>
      </w:r>
      <w:r w:rsidR="00311C91">
        <w:rPr>
          <w:rFonts w:eastAsiaTheme="minorEastAsia"/>
          <w:lang w:eastAsia="zh-CN"/>
        </w:rPr>
        <w:t xml:space="preserve">with/without other UCI </w:t>
      </w:r>
      <w:r w:rsidR="007D7E7A">
        <w:rPr>
          <w:rFonts w:eastAsiaTheme="minorEastAsia"/>
          <w:lang w:eastAsia="zh-CN"/>
        </w:rPr>
        <w:t>can be directly retransmitted on a new resource</w:t>
      </w:r>
      <w:r w:rsidR="00311C91">
        <w:rPr>
          <w:rFonts w:eastAsiaTheme="minorEastAsia"/>
          <w:lang w:eastAsia="zh-CN"/>
        </w:rPr>
        <w:t>.</w:t>
      </w:r>
      <w:r w:rsidR="00F06522">
        <w:rPr>
          <w:rFonts w:eastAsiaTheme="minorEastAsia"/>
          <w:lang w:eastAsia="zh-CN"/>
        </w:rPr>
        <w:t xml:space="preserve"> </w:t>
      </w:r>
      <w:r w:rsidR="009A4CB2">
        <w:rPr>
          <w:rFonts w:eastAsiaTheme="minorEastAsia"/>
          <w:lang w:eastAsia="zh-CN"/>
        </w:rPr>
        <w:t>N</w:t>
      </w:r>
      <w:r w:rsidR="00F06522">
        <w:rPr>
          <w:rFonts w:eastAsiaTheme="minorEastAsia"/>
          <w:lang w:eastAsia="zh-CN"/>
        </w:rPr>
        <w:t xml:space="preserve">o </w:t>
      </w:r>
      <w:r w:rsidR="009A4CB2">
        <w:rPr>
          <w:rFonts w:eastAsiaTheme="minorEastAsia"/>
          <w:lang w:eastAsia="zh-CN"/>
        </w:rPr>
        <w:t>r</w:t>
      </w:r>
      <w:r w:rsidR="009A4CB2" w:rsidRPr="00DA6BAD">
        <w:rPr>
          <w:rFonts w:eastAsiaTheme="minorEastAsia"/>
          <w:lang w:eastAsia="zh-CN"/>
        </w:rPr>
        <w:t>edundant</w:t>
      </w:r>
      <w:r w:rsidR="009A4CB2">
        <w:rPr>
          <w:rFonts w:eastAsiaTheme="minorEastAsia"/>
          <w:lang w:eastAsia="zh-CN"/>
        </w:rPr>
        <w:t xml:space="preserve"> HARQ-ACK bits exists. </w:t>
      </w:r>
      <w:r w:rsidR="008B3D4D">
        <w:rPr>
          <w:rFonts w:eastAsiaTheme="minorEastAsia"/>
          <w:lang w:eastAsia="zh-CN"/>
        </w:rPr>
        <w:t xml:space="preserve"> </w:t>
      </w:r>
      <w:r w:rsidR="004C297C">
        <w:rPr>
          <w:rFonts w:eastAsiaTheme="minorEastAsia"/>
          <w:lang w:eastAsia="zh-CN"/>
        </w:rPr>
        <w:t xml:space="preserve">For PUSCH transmission, UCI with small payload transmission in PUSCH without UL-SCH needs to be studied. For PUCCH transmission, PUCCH resource in another slot can be directly configured for UCI retransmission. </w:t>
      </w:r>
      <w:r w:rsidR="004C297C" w:rsidRPr="00D45440">
        <w:rPr>
          <w:rFonts w:eastAsiaTheme="minorEastAsia"/>
          <w:lang w:eastAsia="zh-CN"/>
        </w:rPr>
        <w:t xml:space="preserve">Compared with PUCCH transmission, </w:t>
      </w:r>
      <w:r w:rsidR="004C297C">
        <w:rPr>
          <w:rFonts w:eastAsiaTheme="minorEastAsia"/>
          <w:lang w:eastAsia="zh-CN"/>
        </w:rPr>
        <w:t>PUSCH transmission is inefficient due to not supporting multiple user multiplexing and less reliable due to the channel structure.</w:t>
      </w:r>
      <w:r w:rsidR="00AD6693" w:rsidRPr="00AD6693">
        <w:rPr>
          <w:rFonts w:eastAsiaTheme="minorEastAsia"/>
          <w:lang w:eastAsia="zh-CN"/>
        </w:rPr>
        <w:t xml:space="preserve"> </w:t>
      </w:r>
      <w:r w:rsidR="00AD6693">
        <w:rPr>
          <w:rFonts w:eastAsiaTheme="minorEastAsia"/>
          <w:lang w:eastAsia="zh-CN"/>
        </w:rPr>
        <w:t>From the perspective of efficiency and complexity, we suggest that a PUCCH is triggered to retransmit the dropped HARQ-ACK.</w:t>
      </w:r>
    </w:p>
    <w:p w14:paraId="607D72EB" w14:textId="343E49A8" w:rsidR="00EE2F3C" w:rsidRDefault="00EE2F3C" w:rsidP="00AD6693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ARQ-ACK retransmission can be automatically, similar as SPS deferral. If LP HARQ-ACK is deprioritized, then it defers to the first available uplink slot.</w:t>
      </w:r>
      <w:r w:rsidRPr="00EE2F3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ARQ-ACK retransmission can also be triggered by a DCI. We support dynamic triggering based HARQ-ACK retransmission.</w:t>
      </w:r>
    </w:p>
    <w:p w14:paraId="21327426" w14:textId="093E4C8E" w:rsidR="00AB2C9D" w:rsidRDefault="00EE2F3C" w:rsidP="00DA6BAD">
      <w:pPr>
        <w:pStyle w:val="a1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addition, the</w:t>
      </w:r>
      <w:r w:rsidR="00AB2C9D">
        <w:rPr>
          <w:rFonts w:eastAsiaTheme="minorEastAsia"/>
          <w:lang w:eastAsia="zh-CN"/>
        </w:rPr>
        <w:t xml:space="preserve"> following options were proposed to </w:t>
      </w:r>
      <w:r w:rsidR="00AB2C9D" w:rsidRPr="00AB2C9D">
        <w:rPr>
          <w:rFonts w:eastAsiaTheme="minorEastAsia"/>
          <w:lang w:eastAsia="zh-CN"/>
        </w:rPr>
        <w:t xml:space="preserve">identify </w:t>
      </w:r>
      <w:r w:rsidR="00AB2C9D">
        <w:rPr>
          <w:rFonts w:eastAsiaTheme="minorEastAsia"/>
          <w:lang w:eastAsia="zh-CN"/>
        </w:rPr>
        <w:t xml:space="preserve">the </w:t>
      </w:r>
      <w:r w:rsidR="00AB2C9D" w:rsidRPr="00AB2C9D">
        <w:rPr>
          <w:rFonts w:eastAsiaTheme="minorEastAsia"/>
          <w:lang w:eastAsia="zh-CN"/>
        </w:rPr>
        <w:t>dropped HARQ-ACK that is to be retransmitted</w:t>
      </w:r>
      <w:r w:rsidR="00AB2C9D">
        <w:rPr>
          <w:rFonts w:eastAsiaTheme="minorEastAsia"/>
          <w:lang w:eastAsia="zh-CN"/>
        </w:rPr>
        <w:t>:</w:t>
      </w:r>
    </w:p>
    <w:p w14:paraId="279EAB4D" w14:textId="77777777" w:rsidR="00AB2C9D" w:rsidRPr="00AB2C9D" w:rsidRDefault="00AB2C9D" w:rsidP="00AB2C9D">
      <w:pPr>
        <w:pStyle w:val="a1"/>
        <w:numPr>
          <w:ilvl w:val="0"/>
          <w:numId w:val="40"/>
        </w:numPr>
        <w:rPr>
          <w:bCs/>
          <w:szCs w:val="20"/>
          <w:lang w:eastAsia="zh-CN"/>
        </w:rPr>
      </w:pPr>
      <w:r w:rsidRPr="00AB2C9D">
        <w:rPr>
          <w:bCs/>
        </w:rPr>
        <w:t>Option 1: the la</w:t>
      </w:r>
      <w:r w:rsidRPr="00AB2C9D">
        <w:rPr>
          <w:bCs/>
          <w:szCs w:val="20"/>
          <w:lang w:eastAsia="zh-CN"/>
        </w:rPr>
        <w:t xml:space="preserve">st dropped PUCCH occasion is to be re-transmitted </w:t>
      </w:r>
    </w:p>
    <w:p w14:paraId="0D1E661E" w14:textId="77777777" w:rsidR="00AB2C9D" w:rsidRPr="00AB2C9D" w:rsidRDefault="00AB2C9D" w:rsidP="00AB2C9D">
      <w:pPr>
        <w:pStyle w:val="a1"/>
        <w:numPr>
          <w:ilvl w:val="0"/>
          <w:numId w:val="40"/>
        </w:numPr>
        <w:rPr>
          <w:bCs/>
          <w:szCs w:val="20"/>
          <w:lang w:eastAsia="zh-CN"/>
        </w:rPr>
      </w:pPr>
      <w:r w:rsidRPr="00AB2C9D">
        <w:rPr>
          <w:bCs/>
          <w:szCs w:val="20"/>
          <w:lang w:eastAsia="zh-CN"/>
        </w:rPr>
        <w:t>Option 2: dynamic indication of the PUCCH occasion that is to be re-transmitted</w:t>
      </w:r>
    </w:p>
    <w:p w14:paraId="624048C4" w14:textId="77777777" w:rsidR="00AB2C9D" w:rsidRPr="00AB2C9D" w:rsidRDefault="00AB2C9D" w:rsidP="00AB2C9D">
      <w:pPr>
        <w:pStyle w:val="a1"/>
        <w:numPr>
          <w:ilvl w:val="0"/>
          <w:numId w:val="40"/>
        </w:numPr>
        <w:rPr>
          <w:bCs/>
        </w:rPr>
      </w:pPr>
      <w:r w:rsidRPr="00AB2C9D">
        <w:rPr>
          <w:bCs/>
          <w:szCs w:val="20"/>
          <w:lang w:eastAsia="zh-CN"/>
        </w:rPr>
        <w:t xml:space="preserve">Option 3: based </w:t>
      </w:r>
      <w:r w:rsidRPr="00AB2C9D">
        <w:rPr>
          <w:bCs/>
        </w:rPr>
        <w:t>on a timing window of the PUCCH occasion(s) that is/are to be re-transmitted</w:t>
      </w:r>
    </w:p>
    <w:p w14:paraId="57346610" w14:textId="77777777" w:rsidR="00836AB3" w:rsidRPr="00836AB3" w:rsidRDefault="00836AB3" w:rsidP="00836AB3">
      <w:pPr>
        <w:widowControl w:val="0"/>
        <w:pBdr>
          <w:top w:val="nil"/>
          <w:left w:val="nil"/>
          <w:bottom w:val="nil"/>
          <w:right w:val="nil"/>
          <w:between w:val="nil"/>
        </w:pBdr>
        <w:snapToGrid w:val="0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support option 2, and b</w:t>
      </w:r>
      <w:r w:rsidRPr="00836AB3">
        <w:rPr>
          <w:rFonts w:eastAsiaTheme="minorEastAsia"/>
          <w:lang w:eastAsia="zh-CN"/>
        </w:rPr>
        <w:t xml:space="preserve">oth the explicit and implicit indication can be considered: </w:t>
      </w:r>
    </w:p>
    <w:p w14:paraId="103C4C02" w14:textId="271691AB" w:rsidR="00836AB3" w:rsidRPr="00836AB3" w:rsidRDefault="00EE2F3C" w:rsidP="00836AB3">
      <w:pPr>
        <w:pStyle w:val="af8"/>
        <w:widowControl w:val="0"/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snapToGrid w:val="0"/>
        <w:spacing w:after="12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X</w:t>
      </w:r>
      <w:r w:rsidR="00836AB3">
        <w:rPr>
          <w:rFonts w:eastAsiaTheme="minorEastAsia" w:hint="eastAsia"/>
          <w:lang w:eastAsia="zh-CN"/>
        </w:rPr>
        <w:t>-</w:t>
      </w:r>
      <w:r w:rsidR="00836AB3" w:rsidRPr="00836AB3">
        <w:rPr>
          <w:rFonts w:eastAsiaTheme="minorEastAsia"/>
          <w:lang w:eastAsia="zh-CN"/>
        </w:rPr>
        <w:t xml:space="preserve">bit explicit indication to trigger the </w:t>
      </w:r>
      <w:r w:rsidRPr="00AB2C9D">
        <w:rPr>
          <w:bCs/>
          <w:szCs w:val="20"/>
          <w:lang w:eastAsia="zh-CN"/>
        </w:rPr>
        <w:t>PUCCH occasion that is to be re-transmitted</w:t>
      </w:r>
      <w:r w:rsidR="00836AB3" w:rsidRPr="00836AB3">
        <w:rPr>
          <w:rFonts w:eastAsiaTheme="minorEastAsia"/>
          <w:lang w:eastAsia="zh-CN"/>
        </w:rPr>
        <w:t xml:space="preserve">; </w:t>
      </w:r>
      <w:r w:rsidR="00836AB3">
        <w:rPr>
          <w:rFonts w:eastAsiaTheme="minorEastAsia" w:hint="eastAsia"/>
          <w:lang w:eastAsia="zh-CN"/>
        </w:rPr>
        <w:t>or</w:t>
      </w:r>
    </w:p>
    <w:p w14:paraId="743C942F" w14:textId="77777777" w:rsidR="00AB2C9D" w:rsidRPr="00836AB3" w:rsidRDefault="00AC2AFD" w:rsidP="00AC2AFD">
      <w:pPr>
        <w:pStyle w:val="af8"/>
        <w:widowControl w:val="0"/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snapToGrid w:val="0"/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</w:t>
      </w:r>
      <w:r w:rsidR="00836AB3" w:rsidRPr="00836AB3">
        <w:rPr>
          <w:rFonts w:eastAsiaTheme="minorEastAsia"/>
          <w:lang w:eastAsia="zh-CN"/>
        </w:rPr>
        <w:t>DCI</w:t>
      </w:r>
      <w:r>
        <w:rPr>
          <w:rFonts w:eastAsiaTheme="minorEastAsia"/>
          <w:lang w:eastAsia="zh-CN"/>
        </w:rPr>
        <w:t>,</w:t>
      </w:r>
      <w:r w:rsidR="00836AB3" w:rsidRPr="00836AB3">
        <w:rPr>
          <w:rFonts w:eastAsiaTheme="minorEastAsia"/>
          <w:lang w:eastAsia="zh-CN"/>
        </w:rPr>
        <w:t xml:space="preserve"> indicating </w:t>
      </w:r>
      <w:r>
        <w:rPr>
          <w:rFonts w:eastAsiaTheme="minorEastAsia"/>
          <w:lang w:eastAsia="zh-CN"/>
        </w:rPr>
        <w:t>a</w:t>
      </w:r>
      <w:r w:rsidR="00836AB3" w:rsidRPr="00836AB3">
        <w:rPr>
          <w:rFonts w:eastAsiaTheme="minorEastAsia"/>
          <w:lang w:eastAsia="zh-CN"/>
        </w:rPr>
        <w:t xml:space="preserve"> given HARQ process</w:t>
      </w:r>
      <w:r>
        <w:rPr>
          <w:rFonts w:eastAsiaTheme="minorEastAsia"/>
          <w:lang w:eastAsia="zh-CN"/>
        </w:rPr>
        <w:t xml:space="preserve"> which is</w:t>
      </w:r>
      <w:r w:rsidR="00836AB3" w:rsidRPr="00836AB3">
        <w:rPr>
          <w:rFonts w:eastAsiaTheme="minorEastAsia"/>
          <w:lang w:eastAsia="zh-CN"/>
        </w:rPr>
        <w:t xml:space="preserve"> included into the dropped HARQ ACK </w:t>
      </w:r>
      <w:r>
        <w:rPr>
          <w:rFonts w:eastAsiaTheme="minorEastAsia"/>
          <w:lang w:eastAsia="zh-CN"/>
        </w:rPr>
        <w:t>codebook</w:t>
      </w:r>
      <w:r w:rsidR="00836AB3" w:rsidRPr="00836AB3">
        <w:rPr>
          <w:rFonts w:eastAsiaTheme="minorEastAsia"/>
          <w:lang w:eastAsia="zh-CN"/>
        </w:rPr>
        <w:t xml:space="preserve"> without NDI toggle</w:t>
      </w:r>
      <w:r>
        <w:rPr>
          <w:rFonts w:eastAsiaTheme="minorEastAsia"/>
          <w:lang w:eastAsia="zh-CN"/>
        </w:rPr>
        <w:t>,</w:t>
      </w:r>
      <w:r w:rsidR="00836AB3" w:rsidRPr="00836AB3">
        <w:rPr>
          <w:rFonts w:eastAsiaTheme="minorEastAsia"/>
          <w:lang w:eastAsia="zh-CN"/>
        </w:rPr>
        <w:t xml:space="preserve"> trigger</w:t>
      </w:r>
      <w:r>
        <w:rPr>
          <w:rFonts w:eastAsiaTheme="minorEastAsia"/>
          <w:lang w:eastAsia="zh-CN"/>
        </w:rPr>
        <w:t>s</w:t>
      </w:r>
      <w:r w:rsidR="00836AB3" w:rsidRPr="00836AB3">
        <w:rPr>
          <w:rFonts w:eastAsiaTheme="minorEastAsia"/>
          <w:lang w:eastAsia="zh-CN"/>
        </w:rPr>
        <w:t xml:space="preserve"> a retransmission of the dropped HARQ ACK codebook</w:t>
      </w:r>
      <w:r>
        <w:rPr>
          <w:rFonts w:eastAsiaTheme="minorEastAsia"/>
          <w:lang w:eastAsia="zh-CN"/>
        </w:rPr>
        <w:t>, as shown in Figure 2. A LP PUCCH, including the HARQ-ACK for HARQ process X, is cancelled by a HP PUCCH. UE receives a DCI indicating HARQ process X without NDI toggle, then LP PUCCH should be retransmitted</w:t>
      </w:r>
      <w:r w:rsidR="00CB6BA2">
        <w:rPr>
          <w:rFonts w:eastAsiaTheme="minorEastAsia"/>
          <w:lang w:eastAsia="zh-CN"/>
        </w:rPr>
        <w:t xml:space="preserve"> based on the PRI and k1 indicated by the DCI.</w:t>
      </w:r>
    </w:p>
    <w:p w14:paraId="530DB666" w14:textId="77777777" w:rsidR="008479C9" w:rsidRDefault="00756991" w:rsidP="00756991">
      <w:pPr>
        <w:pStyle w:val="a1"/>
        <w:ind w:left="20"/>
        <w:jc w:val="center"/>
      </w:pPr>
      <w:r>
        <w:object w:dxaOrig="7656" w:dyaOrig="3504" w14:anchorId="7710B1C9">
          <v:shape id="_x0000_i1026" type="#_x0000_t75" style="width:382.7pt;height:175.2pt" o:ole="">
            <v:imagedata r:id="rId10" o:title=""/>
          </v:shape>
          <o:OLEObject Type="Embed" ProgID="Visio.Drawing.15" ShapeID="_x0000_i1026" DrawAspect="Content" ObjectID="_1682314067" r:id="rId11"/>
        </w:object>
      </w:r>
    </w:p>
    <w:p w14:paraId="501B537A" w14:textId="77777777" w:rsidR="00AC2AFD" w:rsidRPr="008479C9" w:rsidRDefault="00AC2AFD" w:rsidP="00756991">
      <w:pPr>
        <w:pStyle w:val="a1"/>
        <w:ind w:left="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2. I</w:t>
      </w:r>
      <w:r w:rsidRPr="00836AB3">
        <w:rPr>
          <w:rFonts w:eastAsiaTheme="minorEastAsia"/>
          <w:lang w:eastAsia="zh-CN"/>
        </w:rPr>
        <w:t>mplicit indication</w:t>
      </w:r>
      <w:r>
        <w:rPr>
          <w:rFonts w:eastAsiaTheme="minorEastAsia"/>
          <w:lang w:eastAsia="zh-CN"/>
        </w:rPr>
        <w:t xml:space="preserve"> of dropped HARQ-ACK</w:t>
      </w:r>
    </w:p>
    <w:p w14:paraId="435E42CA" w14:textId="77777777" w:rsidR="0094692F" w:rsidRDefault="007D7E7A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Proposal </w:t>
      </w:r>
      <w:r w:rsidR="00267B8F">
        <w:rPr>
          <w:rFonts w:eastAsiaTheme="minor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>:</w:t>
      </w:r>
      <w:r w:rsidR="00CB6BA2">
        <w:rPr>
          <w:rFonts w:eastAsiaTheme="minorEastAsia"/>
          <w:b/>
          <w:i/>
          <w:lang w:eastAsia="zh-CN"/>
        </w:rPr>
        <w:t xml:space="preserve"> </w:t>
      </w:r>
      <w:r w:rsidR="00CB6BA2" w:rsidRPr="00CB6BA2">
        <w:rPr>
          <w:rFonts w:eastAsiaTheme="minorEastAsia"/>
          <w:b/>
          <w:i/>
          <w:lang w:eastAsia="zh-CN"/>
        </w:rPr>
        <w:t>One-shot triggering of dropped HARQ-ACK</w:t>
      </w:r>
      <w:r w:rsidR="00CB6BA2">
        <w:rPr>
          <w:rFonts w:eastAsiaTheme="minorEastAsia"/>
          <w:b/>
          <w:i/>
          <w:lang w:eastAsia="zh-CN"/>
        </w:rPr>
        <w:t xml:space="preserve"> should be supported.</w:t>
      </w:r>
    </w:p>
    <w:p w14:paraId="12352690" w14:textId="77777777" w:rsidR="00CB6BA2" w:rsidRDefault="00CB6BA2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3: D</w:t>
      </w:r>
      <w:r w:rsidRPr="00CB6BA2">
        <w:rPr>
          <w:rFonts w:eastAsiaTheme="minorEastAsia"/>
          <w:b/>
          <w:i/>
          <w:lang w:eastAsia="zh-CN"/>
        </w:rPr>
        <w:t>ynamic indication of the PUCCH occasion that is to be retransmitted</w:t>
      </w:r>
      <w:r>
        <w:rPr>
          <w:rFonts w:eastAsiaTheme="minorEastAsia"/>
          <w:b/>
          <w:i/>
          <w:lang w:eastAsia="zh-CN"/>
        </w:rPr>
        <w:t xml:space="preserve"> should be supported.</w:t>
      </w:r>
    </w:p>
    <w:p w14:paraId="1C151A5D" w14:textId="77777777" w:rsidR="00732FA2" w:rsidRPr="001439B3" w:rsidRDefault="00CB6BA2" w:rsidP="00CB6BA2">
      <w:pPr>
        <w:pStyle w:val="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1439B3">
        <w:rPr>
          <w:rFonts w:ascii="Times New Roman" w:eastAsiaTheme="minorEastAsia" w:hAnsi="Times New Roman" w:cs="Times New Roman"/>
          <w:sz w:val="22"/>
          <w:szCs w:val="22"/>
          <w:lang w:eastAsia="zh-CN"/>
        </w:rPr>
        <w:t>PUCCH carrier switching</w:t>
      </w:r>
    </w:p>
    <w:p w14:paraId="70A1102A" w14:textId="77777777" w:rsidR="001439B3" w:rsidRDefault="001439B3" w:rsidP="001439B3">
      <w:pPr>
        <w:widowControl w:val="0"/>
        <w:pBdr>
          <w:top w:val="nil"/>
          <w:left w:val="nil"/>
          <w:bottom w:val="nil"/>
          <w:right w:val="nil"/>
          <w:between w:val="nil"/>
        </w:pBdr>
        <w:snapToGrid w:val="0"/>
        <w:spacing w:after="120"/>
        <w:rPr>
          <w:rFonts w:eastAsiaTheme="minorEastAsia"/>
          <w:lang w:val="en-GB" w:eastAsia="zh-CN"/>
        </w:rPr>
      </w:pPr>
      <w:r w:rsidRPr="001439B3">
        <w:rPr>
          <w:rFonts w:eastAsiaTheme="minorEastAsia"/>
          <w:lang w:eastAsia="zh-CN"/>
        </w:rPr>
        <w:t xml:space="preserve">The use case for </w:t>
      </w:r>
      <w:r>
        <w:rPr>
          <w:rFonts w:eastAsiaTheme="minorEastAsia" w:hint="eastAsia"/>
          <w:lang w:eastAsia="zh-CN"/>
        </w:rPr>
        <w:t>PUCCH</w:t>
      </w:r>
      <w:r>
        <w:rPr>
          <w:rFonts w:eastAsiaTheme="minorEastAsia"/>
          <w:lang w:eastAsia="zh-CN"/>
        </w:rPr>
        <w:t xml:space="preserve"> carrier switching is very limited, i.e.</w:t>
      </w:r>
      <w:r w:rsidRPr="001439B3">
        <w:rPr>
          <w:rFonts w:eastAsiaTheme="minorEastAsia"/>
          <w:lang w:eastAsia="zh-CN"/>
        </w:rPr>
        <w:t xml:space="preserve"> inter-band </w:t>
      </w:r>
      <w:r>
        <w:rPr>
          <w:rFonts w:eastAsiaTheme="minorEastAsia"/>
          <w:lang w:eastAsia="zh-CN"/>
        </w:rPr>
        <w:t xml:space="preserve">carrier aggregation </w:t>
      </w:r>
      <w:r w:rsidRPr="001439B3">
        <w:rPr>
          <w:rFonts w:eastAsiaTheme="minorEastAsia"/>
          <w:lang w:eastAsia="zh-CN"/>
        </w:rPr>
        <w:t>with different UL/DL configurations.</w:t>
      </w:r>
      <w:r>
        <w:rPr>
          <w:rFonts w:eastAsiaTheme="minorEastAsia"/>
          <w:lang w:eastAsia="zh-CN"/>
        </w:rPr>
        <w:t xml:space="preserve"> Therefore, both the specification</w:t>
      </w:r>
      <w:r w:rsidRPr="001439B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modification</w:t>
      </w:r>
      <w:r w:rsidRPr="001439B3">
        <w:rPr>
          <w:rFonts w:eastAsiaTheme="minorEastAsia"/>
          <w:lang w:eastAsia="zh-CN"/>
        </w:rPr>
        <w:t xml:space="preserve"> and implementation complexity should be minimized or deprioritized.</w:t>
      </w:r>
      <w:r>
        <w:rPr>
          <w:rFonts w:eastAsiaTheme="minorEastAsia"/>
          <w:lang w:eastAsia="zh-CN"/>
        </w:rPr>
        <w:t xml:space="preserve"> We </w:t>
      </w:r>
      <w:r w:rsidR="00DD4D5E">
        <w:rPr>
          <w:rFonts w:eastAsiaTheme="minorEastAsia"/>
          <w:lang w:eastAsia="zh-CN"/>
        </w:rPr>
        <w:t>do not prefer</w:t>
      </w:r>
      <w:r>
        <w:rPr>
          <w:rFonts w:eastAsiaTheme="minorEastAsia"/>
          <w:lang w:eastAsia="zh-CN"/>
        </w:rPr>
        <w:t xml:space="preserve"> </w:t>
      </w:r>
      <w:r w:rsidR="00DD4D5E">
        <w:rPr>
          <w:rFonts w:eastAsiaTheme="minorEastAsia" w:hint="eastAsia"/>
          <w:lang w:eastAsia="zh-CN"/>
        </w:rPr>
        <w:t>Alt.1A</w:t>
      </w:r>
      <w:r w:rsidR="00DD4D5E">
        <w:rPr>
          <w:rFonts w:eastAsiaTheme="minorEastAsia"/>
          <w:lang w:eastAsia="zh-CN"/>
        </w:rPr>
        <w:t xml:space="preserve"> </w:t>
      </w:r>
      <w:r w:rsidR="00DD4D5E">
        <w:rPr>
          <w:rFonts w:eastAsiaTheme="minorEastAsia" w:hint="eastAsia"/>
          <w:lang w:eastAsia="zh-CN"/>
        </w:rPr>
        <w:t>and</w:t>
      </w:r>
      <w:r w:rsidR="00DD4D5E">
        <w:rPr>
          <w:rFonts w:eastAsiaTheme="minorEastAsia"/>
          <w:lang w:eastAsia="zh-CN"/>
        </w:rPr>
        <w:t xml:space="preserve"> Alt.2B proposed in RAN1 #104b, since much more </w:t>
      </w:r>
      <w:r w:rsidR="00DD4D5E" w:rsidRPr="001439B3">
        <w:rPr>
          <w:rFonts w:eastAsiaTheme="minorEastAsia"/>
          <w:lang w:eastAsia="zh-CN"/>
        </w:rPr>
        <w:t>complexity</w:t>
      </w:r>
      <w:r w:rsidR="00DD4D5E">
        <w:rPr>
          <w:rFonts w:eastAsiaTheme="minorEastAsia"/>
          <w:lang w:eastAsia="zh-CN"/>
        </w:rPr>
        <w:t xml:space="preserve"> can be </w:t>
      </w:r>
      <w:r w:rsidR="00DD4D5E" w:rsidRPr="00DD4D5E">
        <w:rPr>
          <w:rFonts w:eastAsiaTheme="minorEastAsia"/>
          <w:lang w:eastAsia="zh-CN"/>
        </w:rPr>
        <w:t>expect</w:t>
      </w:r>
      <w:r w:rsidR="00DD4D5E">
        <w:rPr>
          <w:rFonts w:eastAsiaTheme="minorEastAsia"/>
          <w:lang w:eastAsia="zh-CN"/>
        </w:rPr>
        <w:t>ed</w:t>
      </w:r>
      <w:r w:rsidR="00DD4D5E" w:rsidRPr="00DD4D5E">
        <w:rPr>
          <w:rFonts w:eastAsiaTheme="minorEastAsia"/>
          <w:lang w:eastAsia="zh-CN"/>
        </w:rPr>
        <w:t xml:space="preserve"> </w:t>
      </w:r>
      <w:r w:rsidR="00DD4D5E">
        <w:rPr>
          <w:rFonts w:eastAsiaTheme="minorEastAsia"/>
          <w:lang w:eastAsia="zh-CN"/>
        </w:rPr>
        <w:t xml:space="preserve">by using </w:t>
      </w:r>
      <w:r w:rsidR="00DD4D5E" w:rsidRPr="00F479F9">
        <w:rPr>
          <w:rFonts w:eastAsiaTheme="minorEastAsia"/>
          <w:lang w:val="en-GB" w:eastAsia="zh-CN"/>
        </w:rPr>
        <w:t>semi-static rules</w:t>
      </w:r>
      <w:r w:rsidR="00DD4D5E">
        <w:rPr>
          <w:rFonts w:eastAsiaTheme="minorEastAsia"/>
          <w:lang w:val="en-GB" w:eastAsia="zh-CN"/>
        </w:rPr>
        <w:t>.</w:t>
      </w:r>
    </w:p>
    <w:p w14:paraId="6DF605CE" w14:textId="08B09E12" w:rsidR="0046583B" w:rsidRPr="0046583B" w:rsidRDefault="00BB7770" w:rsidP="00A80151">
      <w:pPr>
        <w:widowControl w:val="0"/>
        <w:pBdr>
          <w:top w:val="nil"/>
          <w:left w:val="nil"/>
          <w:bottom w:val="nil"/>
          <w:right w:val="nil"/>
          <w:between w:val="nil"/>
        </w:pBdr>
        <w:snapToGrid w:val="0"/>
        <w:spacing w:after="12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4: </w:t>
      </w:r>
      <w:r w:rsidR="00EE41EE">
        <w:rPr>
          <w:rFonts w:eastAsiaTheme="minorEastAsia"/>
          <w:b/>
          <w:i/>
          <w:lang w:eastAsia="zh-CN"/>
        </w:rPr>
        <w:t xml:space="preserve">If </w:t>
      </w:r>
      <w:r>
        <w:rPr>
          <w:rFonts w:eastAsiaTheme="minorEastAsia"/>
          <w:b/>
          <w:i/>
          <w:lang w:eastAsia="zh-CN"/>
        </w:rPr>
        <w:t xml:space="preserve">PUCCH carrier switching </w:t>
      </w:r>
      <w:r w:rsidR="00EE41EE">
        <w:rPr>
          <w:rFonts w:eastAsiaTheme="minorEastAsia"/>
          <w:b/>
          <w:i/>
          <w:lang w:eastAsia="zh-CN"/>
        </w:rPr>
        <w:t xml:space="preserve">is to be supported, only </w:t>
      </w:r>
      <w:r>
        <w:rPr>
          <w:rFonts w:eastAsiaTheme="minorEastAsia"/>
          <w:b/>
          <w:i/>
          <w:lang w:eastAsia="zh-CN"/>
        </w:rPr>
        <w:t xml:space="preserve">a simple solution to determine PUCCH carrier </w:t>
      </w:r>
      <w:r w:rsidR="00EE41EE">
        <w:rPr>
          <w:rFonts w:eastAsiaTheme="minorEastAsia"/>
          <w:b/>
          <w:i/>
          <w:lang w:eastAsia="zh-CN"/>
        </w:rPr>
        <w:t>can be considered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12499511" w14:textId="77777777" w:rsidR="0094692F" w:rsidRDefault="007D7E7A">
      <w:pPr>
        <w:pStyle w:val="1"/>
        <w:spacing w:after="12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</w:p>
    <w:p w14:paraId="2BE86FF0" w14:textId="77777777" w:rsidR="0094692F" w:rsidRDefault="007D7E7A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eastAsia="宋体"/>
          <w:lang w:eastAsia="zh-CN"/>
        </w:rPr>
        <w:t>HARQ-ACK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s for </w:t>
      </w:r>
      <w:r>
        <w:rPr>
          <w:rFonts w:eastAsia="宋体"/>
          <w:lang w:eastAsia="zh-CN"/>
        </w:rPr>
        <w:t xml:space="preserve">Rel-17 IoT and </w:t>
      </w:r>
      <w:r>
        <w:rPr>
          <w:lang w:eastAsia="zh-CN"/>
        </w:rPr>
        <w:t>URLLC with following proposals</w:t>
      </w:r>
      <w:r>
        <w:rPr>
          <w:rFonts w:eastAsia="宋体"/>
          <w:bCs/>
          <w:szCs w:val="20"/>
        </w:rPr>
        <w:t>:</w:t>
      </w:r>
      <w:bookmarkStart w:id="0" w:name="_GoBack"/>
      <w:bookmarkEnd w:id="0"/>
    </w:p>
    <w:p w14:paraId="0F1B1DF6" w14:textId="77777777" w:rsidR="0046583B" w:rsidRPr="00B214FD" w:rsidRDefault="0046583B" w:rsidP="0046583B">
      <w:pPr>
        <w:pStyle w:val="a1"/>
        <w:ind w:left="20"/>
        <w:rPr>
          <w:rFonts w:eastAsiaTheme="minorEastAsia"/>
          <w:b/>
          <w:i/>
          <w:lang w:eastAsia="zh-CN"/>
        </w:rPr>
      </w:pPr>
      <w:r w:rsidRPr="00B214FD">
        <w:rPr>
          <w:rFonts w:eastAsiaTheme="minorEastAsia"/>
          <w:b/>
          <w:i/>
          <w:lang w:eastAsia="zh-CN"/>
        </w:rPr>
        <w:t>Proposal 1: The following enhancements can be supported to reduce the payload of Type 3 HARQ-ACK codebook:</w:t>
      </w:r>
    </w:p>
    <w:p w14:paraId="1E591CB1" w14:textId="77777777" w:rsidR="0046583B" w:rsidRPr="00B214FD" w:rsidRDefault="0046583B" w:rsidP="0046583B">
      <w:pPr>
        <w:pStyle w:val="a1"/>
        <w:numPr>
          <w:ilvl w:val="0"/>
          <w:numId w:val="38"/>
        </w:numPr>
        <w:rPr>
          <w:rFonts w:eastAsiaTheme="minorEastAsia"/>
          <w:b/>
          <w:i/>
          <w:lang w:eastAsia="zh-CN"/>
        </w:rPr>
      </w:pPr>
      <w:r w:rsidRPr="00B214FD">
        <w:rPr>
          <w:b/>
          <w:bCs/>
          <w:i/>
          <w:szCs w:val="20"/>
          <w:lang w:eastAsia="zh-CN"/>
        </w:rPr>
        <w:t>Multiple subsets of cells can be semi-statically configured by high layer signaling, and DCI indicates one subset for HARQ-ACK feedback.</w:t>
      </w:r>
    </w:p>
    <w:p w14:paraId="5BAE803A" w14:textId="77777777" w:rsidR="0046583B" w:rsidRPr="00B214FD" w:rsidRDefault="0046583B" w:rsidP="0046583B">
      <w:pPr>
        <w:pStyle w:val="a1"/>
        <w:numPr>
          <w:ilvl w:val="0"/>
          <w:numId w:val="38"/>
        </w:numPr>
        <w:rPr>
          <w:rFonts w:eastAsiaTheme="minorEastAsia"/>
          <w:b/>
          <w:i/>
          <w:lang w:eastAsia="zh-CN"/>
        </w:rPr>
      </w:pPr>
      <w:r w:rsidRPr="00B214FD">
        <w:rPr>
          <w:b/>
          <w:i/>
          <w:szCs w:val="20"/>
          <w:lang w:eastAsia="zh-CN"/>
        </w:rPr>
        <w:t>Enhanced Type 3 CB</w:t>
      </w:r>
      <w:r w:rsidRPr="00B214FD">
        <w:rPr>
          <w:rFonts w:eastAsiaTheme="minorEastAsia" w:hint="eastAsia"/>
          <w:b/>
          <w:i/>
          <w:lang w:eastAsia="zh-CN"/>
        </w:rPr>
        <w:t xml:space="preserve"> </w:t>
      </w:r>
      <w:r w:rsidRPr="00B214FD">
        <w:rPr>
          <w:rFonts w:eastAsiaTheme="minorEastAsia"/>
          <w:b/>
          <w:i/>
          <w:lang w:eastAsia="zh-CN"/>
        </w:rPr>
        <w:t>includes the HARQ-ACKs corresponding to the DL HARQs within a predefined window which references to the reception of DCI.</w:t>
      </w:r>
    </w:p>
    <w:p w14:paraId="507A0750" w14:textId="77777777" w:rsidR="0046583B" w:rsidRDefault="0046583B" w:rsidP="0046583B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2: </w:t>
      </w:r>
      <w:r w:rsidRPr="00CB6BA2">
        <w:rPr>
          <w:rFonts w:eastAsiaTheme="minorEastAsia"/>
          <w:b/>
          <w:i/>
          <w:lang w:eastAsia="zh-CN"/>
        </w:rPr>
        <w:t>One-shot triggering of dropped HARQ-ACK</w:t>
      </w:r>
      <w:r>
        <w:rPr>
          <w:rFonts w:eastAsiaTheme="minorEastAsia"/>
          <w:b/>
          <w:i/>
          <w:lang w:eastAsia="zh-CN"/>
        </w:rPr>
        <w:t xml:space="preserve"> should be supported.</w:t>
      </w:r>
    </w:p>
    <w:p w14:paraId="74776485" w14:textId="77777777" w:rsidR="0046583B" w:rsidRDefault="0046583B" w:rsidP="0046583B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3: D</w:t>
      </w:r>
      <w:r w:rsidRPr="00CB6BA2">
        <w:rPr>
          <w:rFonts w:eastAsiaTheme="minorEastAsia"/>
          <w:b/>
          <w:i/>
          <w:lang w:eastAsia="zh-CN"/>
        </w:rPr>
        <w:t>ynamic indication of the PUCCH occasion that is to be retransmitted</w:t>
      </w:r>
      <w:r>
        <w:rPr>
          <w:rFonts w:eastAsiaTheme="minorEastAsia"/>
          <w:b/>
          <w:i/>
          <w:lang w:eastAsia="zh-CN"/>
        </w:rPr>
        <w:t xml:space="preserve"> should be supported.</w:t>
      </w:r>
    </w:p>
    <w:p w14:paraId="23584811" w14:textId="526A20BF" w:rsidR="00C8577F" w:rsidRDefault="00A80151" w:rsidP="00C71DB9">
      <w:pPr>
        <w:widowControl w:val="0"/>
        <w:pBdr>
          <w:top w:val="nil"/>
          <w:left w:val="nil"/>
          <w:bottom w:val="nil"/>
          <w:right w:val="nil"/>
          <w:between w:val="nil"/>
        </w:pBdr>
        <w:snapToGrid w:val="0"/>
        <w:spacing w:after="120"/>
        <w:rPr>
          <w:rFonts w:eastAsia="宋体"/>
          <w:bCs/>
          <w:szCs w:val="20"/>
        </w:rPr>
      </w:pPr>
      <w:r>
        <w:rPr>
          <w:rFonts w:eastAsiaTheme="minorEastAsia"/>
          <w:b/>
          <w:i/>
          <w:lang w:eastAsia="zh-CN"/>
        </w:rPr>
        <w:t xml:space="preserve">Proposal 4: </w:t>
      </w:r>
      <w:r w:rsidR="00EE41EE">
        <w:rPr>
          <w:rFonts w:eastAsiaTheme="minorEastAsia"/>
          <w:b/>
          <w:i/>
          <w:lang w:eastAsia="zh-CN"/>
        </w:rPr>
        <w:t>If PUCCH carrier switching is to be supported, only a simple solution to determine PUCCH carrier can be considered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0CD1707F" w14:textId="77777777" w:rsidR="0094692F" w:rsidRDefault="007D7E7A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59D57414" w14:textId="77777777" w:rsidR="0094692F" w:rsidRDefault="006335D9">
      <w:pPr>
        <w:pStyle w:val="af8"/>
        <w:numPr>
          <w:ilvl w:val="0"/>
          <w:numId w:val="16"/>
        </w:numPr>
      </w:pPr>
      <w:r w:rsidRPr="006335D9">
        <w:t>R1-</w:t>
      </w:r>
      <w:r w:rsidR="001441B4" w:rsidRPr="001441B4">
        <w:t>2102392</w:t>
      </w:r>
      <w:r w:rsidR="007D7E7A">
        <w:t>, “</w:t>
      </w:r>
      <w:r w:rsidR="001441B4" w:rsidRPr="001441B4">
        <w:t>HARQ-ACK enhancements for Rel-17 URLLC/IIoT</w:t>
      </w:r>
      <w:r w:rsidR="007D7E7A">
        <w:t xml:space="preserve">”, </w:t>
      </w:r>
      <w:r w:rsidR="001441B4">
        <w:t>OPPO</w:t>
      </w:r>
    </w:p>
    <w:sectPr w:rsidR="0094692F" w:rsidSect="00A1042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8AEFA" w14:textId="77777777" w:rsidR="00D53CBE" w:rsidRDefault="00D53CBE">
      <w:r>
        <w:separator/>
      </w:r>
    </w:p>
  </w:endnote>
  <w:endnote w:type="continuationSeparator" w:id="0">
    <w:p w14:paraId="2973BE43" w14:textId="77777777" w:rsidR="00D53CBE" w:rsidRDefault="00D53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92219"/>
      <w:docPartObj>
        <w:docPartGallery w:val="Page Numbers (Bottom of Page)"/>
        <w:docPartUnique/>
      </w:docPartObj>
    </w:sdtPr>
    <w:sdtEndPr/>
    <w:sdtContent>
      <w:p w14:paraId="7D8945D1" w14:textId="77777777" w:rsidR="0051172B" w:rsidRDefault="00F92DF3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7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484EC0" w14:textId="77777777" w:rsidR="0051172B" w:rsidRDefault="0051172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A24C9" w14:textId="77777777" w:rsidR="00D53CBE" w:rsidRDefault="00D53CBE">
      <w:r>
        <w:separator/>
      </w:r>
    </w:p>
  </w:footnote>
  <w:footnote w:type="continuationSeparator" w:id="0">
    <w:p w14:paraId="6B2EAE38" w14:textId="77777777" w:rsidR="00D53CBE" w:rsidRDefault="00D53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EDB59" w14:textId="77777777" w:rsidR="002A0D08" w:rsidRDefault="002A0D08">
    <w:pPr>
      <w:pStyle w:val="af1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C74632"/>
    <w:multiLevelType w:val="multilevel"/>
    <w:tmpl w:val="02C746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81D68"/>
    <w:multiLevelType w:val="multilevel"/>
    <w:tmpl w:val="02E81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431D0D"/>
    <w:multiLevelType w:val="multilevel"/>
    <w:tmpl w:val="04431D0D"/>
    <w:lvl w:ilvl="0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D0F9E"/>
    <w:multiLevelType w:val="hybridMultilevel"/>
    <w:tmpl w:val="89669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F30CD"/>
    <w:multiLevelType w:val="hybridMultilevel"/>
    <w:tmpl w:val="BF70C4D2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 w15:restartNumberingAfterBreak="0">
    <w:nsid w:val="21892EB8"/>
    <w:multiLevelType w:val="multilevel"/>
    <w:tmpl w:val="21892E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2FA62600"/>
    <w:multiLevelType w:val="multilevel"/>
    <w:tmpl w:val="125841C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B1B28"/>
    <w:multiLevelType w:val="hybridMultilevel"/>
    <w:tmpl w:val="1B12F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9604F"/>
    <w:multiLevelType w:val="multilevel"/>
    <w:tmpl w:val="38A9604F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E131F"/>
    <w:multiLevelType w:val="hybridMultilevel"/>
    <w:tmpl w:val="0D420372"/>
    <w:lvl w:ilvl="0" w:tplc="04090001">
      <w:start w:val="1"/>
      <w:numFmt w:val="bullet"/>
      <w:lvlText w:val=""/>
      <w:lvlJc w:val="left"/>
      <w:pPr>
        <w:ind w:left="4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18" w15:restartNumberingAfterBreak="0">
    <w:nsid w:val="404E241B"/>
    <w:multiLevelType w:val="hybridMultilevel"/>
    <w:tmpl w:val="9386F4C4"/>
    <w:lvl w:ilvl="0" w:tplc="B1E04E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9436A5"/>
    <w:multiLevelType w:val="hybridMultilevel"/>
    <w:tmpl w:val="CFBE4070"/>
    <w:lvl w:ilvl="0" w:tplc="E4123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A55336"/>
    <w:multiLevelType w:val="hybridMultilevel"/>
    <w:tmpl w:val="3D0E987E"/>
    <w:lvl w:ilvl="0" w:tplc="5B0095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A95DFC"/>
    <w:multiLevelType w:val="multilevel"/>
    <w:tmpl w:val="56FEC1F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1F58A7"/>
    <w:multiLevelType w:val="hybridMultilevel"/>
    <w:tmpl w:val="5FB8B3FA"/>
    <w:lvl w:ilvl="0" w:tplc="53A2C22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A011E04"/>
    <w:multiLevelType w:val="multilevel"/>
    <w:tmpl w:val="5A011E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5C2F4539"/>
    <w:multiLevelType w:val="hybridMultilevel"/>
    <w:tmpl w:val="A274A632"/>
    <w:lvl w:ilvl="0" w:tplc="04090011">
      <w:start w:val="1"/>
      <w:numFmt w:val="decimal"/>
      <w:lvlText w:val="%1)"/>
      <w:lvlJc w:val="left"/>
      <w:pPr>
        <w:ind w:left="440" w:hanging="420"/>
      </w:pPr>
    </w:lvl>
    <w:lvl w:ilvl="1" w:tplc="04090019" w:tentative="1">
      <w:start w:val="1"/>
      <w:numFmt w:val="lowerLetter"/>
      <w:lvlText w:val="%2)"/>
      <w:lvlJc w:val="left"/>
      <w:pPr>
        <w:ind w:left="860" w:hanging="420"/>
      </w:pPr>
    </w:lvl>
    <w:lvl w:ilvl="2" w:tplc="0409001B" w:tentative="1">
      <w:start w:val="1"/>
      <w:numFmt w:val="lowerRoman"/>
      <w:lvlText w:val="%3."/>
      <w:lvlJc w:val="right"/>
      <w:pPr>
        <w:ind w:left="1280" w:hanging="420"/>
      </w:pPr>
    </w:lvl>
    <w:lvl w:ilvl="3" w:tplc="0409000F" w:tentative="1">
      <w:start w:val="1"/>
      <w:numFmt w:val="decimal"/>
      <w:lvlText w:val="%4."/>
      <w:lvlJc w:val="left"/>
      <w:pPr>
        <w:ind w:left="1700" w:hanging="420"/>
      </w:pPr>
    </w:lvl>
    <w:lvl w:ilvl="4" w:tplc="04090019" w:tentative="1">
      <w:start w:val="1"/>
      <w:numFmt w:val="lowerLetter"/>
      <w:lvlText w:val="%5)"/>
      <w:lvlJc w:val="left"/>
      <w:pPr>
        <w:ind w:left="2120" w:hanging="420"/>
      </w:pPr>
    </w:lvl>
    <w:lvl w:ilvl="5" w:tplc="0409001B" w:tentative="1">
      <w:start w:val="1"/>
      <w:numFmt w:val="lowerRoman"/>
      <w:lvlText w:val="%6."/>
      <w:lvlJc w:val="right"/>
      <w:pPr>
        <w:ind w:left="2540" w:hanging="420"/>
      </w:pPr>
    </w:lvl>
    <w:lvl w:ilvl="6" w:tplc="0409000F" w:tentative="1">
      <w:start w:val="1"/>
      <w:numFmt w:val="decimal"/>
      <w:lvlText w:val="%7."/>
      <w:lvlJc w:val="left"/>
      <w:pPr>
        <w:ind w:left="2960" w:hanging="420"/>
      </w:pPr>
    </w:lvl>
    <w:lvl w:ilvl="7" w:tplc="04090019" w:tentative="1">
      <w:start w:val="1"/>
      <w:numFmt w:val="lowerLetter"/>
      <w:lvlText w:val="%8)"/>
      <w:lvlJc w:val="left"/>
      <w:pPr>
        <w:ind w:left="3380" w:hanging="420"/>
      </w:pPr>
    </w:lvl>
    <w:lvl w:ilvl="8" w:tplc="0409001B" w:tentative="1">
      <w:start w:val="1"/>
      <w:numFmt w:val="lowerRoman"/>
      <w:lvlText w:val="%9."/>
      <w:lvlJc w:val="right"/>
      <w:pPr>
        <w:ind w:left="3800" w:hanging="420"/>
      </w:pPr>
    </w:lvl>
  </w:abstractNum>
  <w:abstractNum w:abstractNumId="28" w15:restartNumberingAfterBreak="0">
    <w:nsid w:val="61BA5F67"/>
    <w:multiLevelType w:val="hybridMultilevel"/>
    <w:tmpl w:val="60DC2B12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742400"/>
    <w:multiLevelType w:val="hybridMultilevel"/>
    <w:tmpl w:val="07A0D1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C214C8"/>
    <w:multiLevelType w:val="hybridMultilevel"/>
    <w:tmpl w:val="D1123F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016FC"/>
    <w:multiLevelType w:val="hybridMultilevel"/>
    <w:tmpl w:val="B56ED19E"/>
    <w:lvl w:ilvl="0" w:tplc="04090011">
      <w:start w:val="1"/>
      <w:numFmt w:val="decimal"/>
      <w:lvlText w:val="%1)"/>
      <w:lvlJc w:val="left"/>
      <w:pPr>
        <w:ind w:left="440" w:hanging="420"/>
      </w:pPr>
    </w:lvl>
    <w:lvl w:ilvl="1" w:tplc="35AEAFEE">
      <w:start w:val="1"/>
      <w:numFmt w:val="decimal"/>
      <w:lvlText w:val="%2-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80" w:hanging="420"/>
      </w:pPr>
    </w:lvl>
    <w:lvl w:ilvl="3" w:tplc="0409000F" w:tentative="1">
      <w:start w:val="1"/>
      <w:numFmt w:val="decimal"/>
      <w:lvlText w:val="%4."/>
      <w:lvlJc w:val="left"/>
      <w:pPr>
        <w:ind w:left="1700" w:hanging="420"/>
      </w:pPr>
    </w:lvl>
    <w:lvl w:ilvl="4" w:tplc="04090019" w:tentative="1">
      <w:start w:val="1"/>
      <w:numFmt w:val="lowerLetter"/>
      <w:lvlText w:val="%5)"/>
      <w:lvlJc w:val="left"/>
      <w:pPr>
        <w:ind w:left="2120" w:hanging="420"/>
      </w:pPr>
    </w:lvl>
    <w:lvl w:ilvl="5" w:tplc="0409001B" w:tentative="1">
      <w:start w:val="1"/>
      <w:numFmt w:val="lowerRoman"/>
      <w:lvlText w:val="%6."/>
      <w:lvlJc w:val="right"/>
      <w:pPr>
        <w:ind w:left="2540" w:hanging="420"/>
      </w:pPr>
    </w:lvl>
    <w:lvl w:ilvl="6" w:tplc="0409000F" w:tentative="1">
      <w:start w:val="1"/>
      <w:numFmt w:val="decimal"/>
      <w:lvlText w:val="%7."/>
      <w:lvlJc w:val="left"/>
      <w:pPr>
        <w:ind w:left="2960" w:hanging="420"/>
      </w:pPr>
    </w:lvl>
    <w:lvl w:ilvl="7" w:tplc="04090019" w:tentative="1">
      <w:start w:val="1"/>
      <w:numFmt w:val="lowerLetter"/>
      <w:lvlText w:val="%8)"/>
      <w:lvlJc w:val="left"/>
      <w:pPr>
        <w:ind w:left="3380" w:hanging="420"/>
      </w:pPr>
    </w:lvl>
    <w:lvl w:ilvl="8" w:tplc="0409001B" w:tentative="1">
      <w:start w:val="1"/>
      <w:numFmt w:val="lowerRoman"/>
      <w:lvlText w:val="%9."/>
      <w:lvlJc w:val="right"/>
      <w:pPr>
        <w:ind w:left="3800" w:hanging="420"/>
      </w:pPr>
    </w:lvl>
  </w:abstractNum>
  <w:abstractNum w:abstractNumId="3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4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9FCE44"/>
    <w:multiLevelType w:val="singleLevel"/>
    <w:tmpl w:val="7E9FCE44"/>
    <w:lvl w:ilvl="0">
      <w:start w:val="1"/>
      <w:numFmt w:val="decimal"/>
      <w:suff w:val="space"/>
      <w:lvlText w:val="%1)"/>
      <w:lvlJc w:val="left"/>
    </w:lvl>
  </w:abstractNum>
  <w:abstractNum w:abstractNumId="36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"/>
  </w:num>
  <w:num w:numId="3">
    <w:abstractNumId w:val="0"/>
  </w:num>
  <w:num w:numId="4">
    <w:abstractNumId w:val="34"/>
  </w:num>
  <w:num w:numId="5">
    <w:abstractNumId w:val="15"/>
  </w:num>
  <w:num w:numId="6">
    <w:abstractNumId w:val="21"/>
  </w:num>
  <w:num w:numId="7">
    <w:abstractNumId w:val="22"/>
  </w:num>
  <w:num w:numId="8">
    <w:abstractNumId w:val="35"/>
  </w:num>
  <w:num w:numId="9">
    <w:abstractNumId w:val="8"/>
  </w:num>
  <w:num w:numId="10">
    <w:abstractNumId w:val="3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23"/>
  </w:num>
  <w:num w:numId="15">
    <w:abstractNumId w:val="13"/>
  </w:num>
  <w:num w:numId="16">
    <w:abstractNumId w:val="9"/>
  </w:num>
  <w:num w:numId="17">
    <w:abstractNumId w:val="24"/>
  </w:num>
  <w:num w:numId="18">
    <w:abstractNumId w:val="33"/>
  </w:num>
  <w:num w:numId="19">
    <w:abstractNumId w:val="33"/>
  </w:num>
  <w:num w:numId="20">
    <w:abstractNumId w:val="14"/>
  </w:num>
  <w:num w:numId="21">
    <w:abstractNumId w:val="8"/>
  </w:num>
  <w:num w:numId="22">
    <w:abstractNumId w:val="29"/>
  </w:num>
  <w:num w:numId="23">
    <w:abstractNumId w:val="16"/>
  </w:num>
  <w:num w:numId="24">
    <w:abstractNumId w:val="36"/>
  </w:num>
  <w:num w:numId="25">
    <w:abstractNumId w:val="25"/>
  </w:num>
  <w:num w:numId="26">
    <w:abstractNumId w:val="28"/>
  </w:num>
  <w:num w:numId="27">
    <w:abstractNumId w:val="31"/>
  </w:num>
  <w:num w:numId="28">
    <w:abstractNumId w:val="11"/>
  </w:num>
  <w:num w:numId="29">
    <w:abstractNumId w:val="30"/>
  </w:num>
  <w:num w:numId="30">
    <w:abstractNumId w:val="5"/>
  </w:num>
  <w:num w:numId="31">
    <w:abstractNumId w:val="33"/>
  </w:num>
  <w:num w:numId="32">
    <w:abstractNumId w:val="12"/>
  </w:num>
  <w:num w:numId="33">
    <w:abstractNumId w:val="6"/>
  </w:num>
  <w:num w:numId="34">
    <w:abstractNumId w:val="20"/>
  </w:num>
  <w:num w:numId="35">
    <w:abstractNumId w:val="25"/>
  </w:num>
  <w:num w:numId="36">
    <w:abstractNumId w:val="17"/>
  </w:num>
  <w:num w:numId="37">
    <w:abstractNumId w:val="27"/>
  </w:num>
  <w:num w:numId="38">
    <w:abstractNumId w:val="7"/>
  </w:num>
  <w:num w:numId="39">
    <w:abstractNumId w:val="10"/>
  </w:num>
  <w:num w:numId="40">
    <w:abstractNumId w:val="32"/>
  </w:num>
  <w:num w:numId="41">
    <w:abstractNumId w:val="33"/>
  </w:num>
  <w:num w:numId="42">
    <w:abstractNumId w:val="18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99"/>
    <w:rsid w:val="9757EDB9"/>
    <w:rsid w:val="D9372EB5"/>
    <w:rsid w:val="EDEBFF2B"/>
    <w:rsid w:val="EFEB1021"/>
    <w:rsid w:val="F16F9198"/>
    <w:rsid w:val="F3D8E63A"/>
    <w:rsid w:val="F7D7C99F"/>
    <w:rsid w:val="FAFDCE4F"/>
    <w:rsid w:val="FDFF7A59"/>
    <w:rsid w:val="000004E4"/>
    <w:rsid w:val="0000168E"/>
    <w:rsid w:val="000020A5"/>
    <w:rsid w:val="000021F7"/>
    <w:rsid w:val="00002294"/>
    <w:rsid w:val="00002F49"/>
    <w:rsid w:val="00003473"/>
    <w:rsid w:val="000037BE"/>
    <w:rsid w:val="00003CCB"/>
    <w:rsid w:val="00003F79"/>
    <w:rsid w:val="0000462E"/>
    <w:rsid w:val="00004C30"/>
    <w:rsid w:val="00004CB2"/>
    <w:rsid w:val="000075C3"/>
    <w:rsid w:val="00007944"/>
    <w:rsid w:val="00007DA3"/>
    <w:rsid w:val="00010270"/>
    <w:rsid w:val="000102FD"/>
    <w:rsid w:val="000103FB"/>
    <w:rsid w:val="00011BDB"/>
    <w:rsid w:val="00011CE9"/>
    <w:rsid w:val="00012781"/>
    <w:rsid w:val="00013C36"/>
    <w:rsid w:val="00014011"/>
    <w:rsid w:val="00014C3C"/>
    <w:rsid w:val="000164F2"/>
    <w:rsid w:val="00016700"/>
    <w:rsid w:val="00016A06"/>
    <w:rsid w:val="00017169"/>
    <w:rsid w:val="00017235"/>
    <w:rsid w:val="00020502"/>
    <w:rsid w:val="00020534"/>
    <w:rsid w:val="00020D85"/>
    <w:rsid w:val="00021719"/>
    <w:rsid w:val="00021CAF"/>
    <w:rsid w:val="000221D5"/>
    <w:rsid w:val="0002225B"/>
    <w:rsid w:val="000229BE"/>
    <w:rsid w:val="00022CBE"/>
    <w:rsid w:val="00022D27"/>
    <w:rsid w:val="00022F80"/>
    <w:rsid w:val="00022F92"/>
    <w:rsid w:val="00023A95"/>
    <w:rsid w:val="000250D3"/>
    <w:rsid w:val="00025319"/>
    <w:rsid w:val="00025618"/>
    <w:rsid w:val="0002595C"/>
    <w:rsid w:val="00026B69"/>
    <w:rsid w:val="00027255"/>
    <w:rsid w:val="00027564"/>
    <w:rsid w:val="00027629"/>
    <w:rsid w:val="00027CC9"/>
    <w:rsid w:val="00030677"/>
    <w:rsid w:val="000306D4"/>
    <w:rsid w:val="000314BF"/>
    <w:rsid w:val="000314E1"/>
    <w:rsid w:val="00032062"/>
    <w:rsid w:val="0003320F"/>
    <w:rsid w:val="000352F2"/>
    <w:rsid w:val="000355AB"/>
    <w:rsid w:val="00036C52"/>
    <w:rsid w:val="00036DA5"/>
    <w:rsid w:val="000376E3"/>
    <w:rsid w:val="00037726"/>
    <w:rsid w:val="00037985"/>
    <w:rsid w:val="00041AA0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4E85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16"/>
    <w:rsid w:val="00061096"/>
    <w:rsid w:val="0006111D"/>
    <w:rsid w:val="000617B9"/>
    <w:rsid w:val="0006190E"/>
    <w:rsid w:val="0006294C"/>
    <w:rsid w:val="00063765"/>
    <w:rsid w:val="00064AF0"/>
    <w:rsid w:val="00064FC2"/>
    <w:rsid w:val="000652C5"/>
    <w:rsid w:val="000678F8"/>
    <w:rsid w:val="00067FE1"/>
    <w:rsid w:val="00070BC8"/>
    <w:rsid w:val="00071126"/>
    <w:rsid w:val="000739AF"/>
    <w:rsid w:val="00074200"/>
    <w:rsid w:val="00074361"/>
    <w:rsid w:val="00075AC3"/>
    <w:rsid w:val="00076DB8"/>
    <w:rsid w:val="00077688"/>
    <w:rsid w:val="0008012C"/>
    <w:rsid w:val="00080EDB"/>
    <w:rsid w:val="000810BD"/>
    <w:rsid w:val="000819DF"/>
    <w:rsid w:val="000823EA"/>
    <w:rsid w:val="00082EB4"/>
    <w:rsid w:val="00083130"/>
    <w:rsid w:val="000842F4"/>
    <w:rsid w:val="00084705"/>
    <w:rsid w:val="00084B35"/>
    <w:rsid w:val="00085492"/>
    <w:rsid w:val="000855AB"/>
    <w:rsid w:val="00085601"/>
    <w:rsid w:val="00085E60"/>
    <w:rsid w:val="00085EC6"/>
    <w:rsid w:val="0008615F"/>
    <w:rsid w:val="0008778C"/>
    <w:rsid w:val="00091F25"/>
    <w:rsid w:val="0009208F"/>
    <w:rsid w:val="0009286B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97AD1"/>
    <w:rsid w:val="000A1294"/>
    <w:rsid w:val="000A139B"/>
    <w:rsid w:val="000A1BA1"/>
    <w:rsid w:val="000A1CFC"/>
    <w:rsid w:val="000A2194"/>
    <w:rsid w:val="000A293C"/>
    <w:rsid w:val="000A3FA8"/>
    <w:rsid w:val="000A507A"/>
    <w:rsid w:val="000A5747"/>
    <w:rsid w:val="000A59E1"/>
    <w:rsid w:val="000A6296"/>
    <w:rsid w:val="000A6857"/>
    <w:rsid w:val="000A6EE0"/>
    <w:rsid w:val="000B043E"/>
    <w:rsid w:val="000B06E1"/>
    <w:rsid w:val="000B2D51"/>
    <w:rsid w:val="000B5A3B"/>
    <w:rsid w:val="000B6826"/>
    <w:rsid w:val="000B6DEC"/>
    <w:rsid w:val="000B74BE"/>
    <w:rsid w:val="000B7B89"/>
    <w:rsid w:val="000B7D7D"/>
    <w:rsid w:val="000C0E37"/>
    <w:rsid w:val="000C182C"/>
    <w:rsid w:val="000C1FBD"/>
    <w:rsid w:val="000C2421"/>
    <w:rsid w:val="000C56FF"/>
    <w:rsid w:val="000C711F"/>
    <w:rsid w:val="000C7930"/>
    <w:rsid w:val="000D027D"/>
    <w:rsid w:val="000D0977"/>
    <w:rsid w:val="000D0AEB"/>
    <w:rsid w:val="000D0F06"/>
    <w:rsid w:val="000D1FE6"/>
    <w:rsid w:val="000D2B15"/>
    <w:rsid w:val="000D3DD5"/>
    <w:rsid w:val="000D44F4"/>
    <w:rsid w:val="000D57A7"/>
    <w:rsid w:val="000D61B1"/>
    <w:rsid w:val="000D6647"/>
    <w:rsid w:val="000D7693"/>
    <w:rsid w:val="000D7D77"/>
    <w:rsid w:val="000D7F63"/>
    <w:rsid w:val="000E1EBA"/>
    <w:rsid w:val="000E2869"/>
    <w:rsid w:val="000E2971"/>
    <w:rsid w:val="000E29AC"/>
    <w:rsid w:val="000E4162"/>
    <w:rsid w:val="000E4DBB"/>
    <w:rsid w:val="000E5878"/>
    <w:rsid w:val="000E64B0"/>
    <w:rsid w:val="000E6A06"/>
    <w:rsid w:val="000E6A7C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6B86"/>
    <w:rsid w:val="000F7295"/>
    <w:rsid w:val="000F7521"/>
    <w:rsid w:val="000F7C47"/>
    <w:rsid w:val="00100E92"/>
    <w:rsid w:val="00101DA0"/>
    <w:rsid w:val="00102895"/>
    <w:rsid w:val="00103049"/>
    <w:rsid w:val="00104515"/>
    <w:rsid w:val="001051F5"/>
    <w:rsid w:val="00105DAE"/>
    <w:rsid w:val="00106BB6"/>
    <w:rsid w:val="00110558"/>
    <w:rsid w:val="00110AE8"/>
    <w:rsid w:val="00110E2C"/>
    <w:rsid w:val="00111387"/>
    <w:rsid w:val="0011199E"/>
    <w:rsid w:val="001121A6"/>
    <w:rsid w:val="0011227E"/>
    <w:rsid w:val="00114EF3"/>
    <w:rsid w:val="001151A5"/>
    <w:rsid w:val="00115F7D"/>
    <w:rsid w:val="00116183"/>
    <w:rsid w:val="001165A8"/>
    <w:rsid w:val="00117A7F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7681"/>
    <w:rsid w:val="001305C9"/>
    <w:rsid w:val="00130891"/>
    <w:rsid w:val="00130D41"/>
    <w:rsid w:val="00130EC5"/>
    <w:rsid w:val="00131677"/>
    <w:rsid w:val="00131AD5"/>
    <w:rsid w:val="00132516"/>
    <w:rsid w:val="00133CB1"/>
    <w:rsid w:val="00133E3A"/>
    <w:rsid w:val="001345AC"/>
    <w:rsid w:val="00136DD4"/>
    <w:rsid w:val="00136E2D"/>
    <w:rsid w:val="00137A8E"/>
    <w:rsid w:val="00140E68"/>
    <w:rsid w:val="00141B63"/>
    <w:rsid w:val="00142291"/>
    <w:rsid w:val="001432D5"/>
    <w:rsid w:val="001437CB"/>
    <w:rsid w:val="001439B3"/>
    <w:rsid w:val="0014405F"/>
    <w:rsid w:val="001441B4"/>
    <w:rsid w:val="001458BA"/>
    <w:rsid w:val="00145B0A"/>
    <w:rsid w:val="001505A0"/>
    <w:rsid w:val="00150C3B"/>
    <w:rsid w:val="00150FBD"/>
    <w:rsid w:val="00151470"/>
    <w:rsid w:val="00151627"/>
    <w:rsid w:val="001522E4"/>
    <w:rsid w:val="00152833"/>
    <w:rsid w:val="001529A3"/>
    <w:rsid w:val="00152EB3"/>
    <w:rsid w:val="00152FED"/>
    <w:rsid w:val="001536CF"/>
    <w:rsid w:val="00154608"/>
    <w:rsid w:val="001547C6"/>
    <w:rsid w:val="001556B5"/>
    <w:rsid w:val="001574E2"/>
    <w:rsid w:val="00157859"/>
    <w:rsid w:val="00161E70"/>
    <w:rsid w:val="00162347"/>
    <w:rsid w:val="00163923"/>
    <w:rsid w:val="0016413E"/>
    <w:rsid w:val="00164EB8"/>
    <w:rsid w:val="0016508C"/>
    <w:rsid w:val="0016548B"/>
    <w:rsid w:val="001658AA"/>
    <w:rsid w:val="00165AD7"/>
    <w:rsid w:val="00165BF5"/>
    <w:rsid w:val="00166532"/>
    <w:rsid w:val="00167FEA"/>
    <w:rsid w:val="00170258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47A9"/>
    <w:rsid w:val="001862D6"/>
    <w:rsid w:val="001864B7"/>
    <w:rsid w:val="001904B2"/>
    <w:rsid w:val="0019083D"/>
    <w:rsid w:val="0019094E"/>
    <w:rsid w:val="00190F52"/>
    <w:rsid w:val="0019202F"/>
    <w:rsid w:val="0019296B"/>
    <w:rsid w:val="00192A82"/>
    <w:rsid w:val="00192DEA"/>
    <w:rsid w:val="001945CC"/>
    <w:rsid w:val="00194B04"/>
    <w:rsid w:val="00194C07"/>
    <w:rsid w:val="001954E7"/>
    <w:rsid w:val="001959B0"/>
    <w:rsid w:val="00195B29"/>
    <w:rsid w:val="00197D6B"/>
    <w:rsid w:val="001A1EDF"/>
    <w:rsid w:val="001A31BB"/>
    <w:rsid w:val="001A338A"/>
    <w:rsid w:val="001A35C3"/>
    <w:rsid w:val="001A3D80"/>
    <w:rsid w:val="001A413C"/>
    <w:rsid w:val="001A5263"/>
    <w:rsid w:val="001A5937"/>
    <w:rsid w:val="001A6025"/>
    <w:rsid w:val="001A6563"/>
    <w:rsid w:val="001B062D"/>
    <w:rsid w:val="001B1387"/>
    <w:rsid w:val="001B183D"/>
    <w:rsid w:val="001B1CE5"/>
    <w:rsid w:val="001B1E94"/>
    <w:rsid w:val="001B21F8"/>
    <w:rsid w:val="001B2CB8"/>
    <w:rsid w:val="001B3298"/>
    <w:rsid w:val="001B3EB1"/>
    <w:rsid w:val="001B5FB5"/>
    <w:rsid w:val="001B667A"/>
    <w:rsid w:val="001B6A7C"/>
    <w:rsid w:val="001B6AE2"/>
    <w:rsid w:val="001B7148"/>
    <w:rsid w:val="001B7F41"/>
    <w:rsid w:val="001C1306"/>
    <w:rsid w:val="001C1503"/>
    <w:rsid w:val="001C358B"/>
    <w:rsid w:val="001C406E"/>
    <w:rsid w:val="001C55F2"/>
    <w:rsid w:val="001C57A2"/>
    <w:rsid w:val="001C5994"/>
    <w:rsid w:val="001C5D93"/>
    <w:rsid w:val="001C6223"/>
    <w:rsid w:val="001C661B"/>
    <w:rsid w:val="001C684E"/>
    <w:rsid w:val="001C6BA8"/>
    <w:rsid w:val="001C707B"/>
    <w:rsid w:val="001D0426"/>
    <w:rsid w:val="001D1113"/>
    <w:rsid w:val="001D1BAA"/>
    <w:rsid w:val="001D1D00"/>
    <w:rsid w:val="001D2585"/>
    <w:rsid w:val="001D2CF5"/>
    <w:rsid w:val="001D40C0"/>
    <w:rsid w:val="001D418B"/>
    <w:rsid w:val="001D4776"/>
    <w:rsid w:val="001D49A5"/>
    <w:rsid w:val="001D4C87"/>
    <w:rsid w:val="001D4EE9"/>
    <w:rsid w:val="001D6310"/>
    <w:rsid w:val="001D68E4"/>
    <w:rsid w:val="001D69C9"/>
    <w:rsid w:val="001D74DB"/>
    <w:rsid w:val="001D77DF"/>
    <w:rsid w:val="001D7ADA"/>
    <w:rsid w:val="001E0AF7"/>
    <w:rsid w:val="001E0C9A"/>
    <w:rsid w:val="001E12E4"/>
    <w:rsid w:val="001E23F6"/>
    <w:rsid w:val="001E25F9"/>
    <w:rsid w:val="001E3CE9"/>
    <w:rsid w:val="001E4068"/>
    <w:rsid w:val="001E4B74"/>
    <w:rsid w:val="001E52FF"/>
    <w:rsid w:val="001E5591"/>
    <w:rsid w:val="001E5D73"/>
    <w:rsid w:val="001E6024"/>
    <w:rsid w:val="001E70ED"/>
    <w:rsid w:val="001F0BA8"/>
    <w:rsid w:val="001F219B"/>
    <w:rsid w:val="001F2655"/>
    <w:rsid w:val="001F3235"/>
    <w:rsid w:val="001F3977"/>
    <w:rsid w:val="001F3EBB"/>
    <w:rsid w:val="001F5CA4"/>
    <w:rsid w:val="001F63ED"/>
    <w:rsid w:val="001F6444"/>
    <w:rsid w:val="00200579"/>
    <w:rsid w:val="00200CA8"/>
    <w:rsid w:val="00200DB2"/>
    <w:rsid w:val="0020154C"/>
    <w:rsid w:val="00201762"/>
    <w:rsid w:val="00204202"/>
    <w:rsid w:val="002056AF"/>
    <w:rsid w:val="0020622F"/>
    <w:rsid w:val="0020649B"/>
    <w:rsid w:val="00210604"/>
    <w:rsid w:val="002108C8"/>
    <w:rsid w:val="00210F26"/>
    <w:rsid w:val="00211E01"/>
    <w:rsid w:val="002128B1"/>
    <w:rsid w:val="00212C39"/>
    <w:rsid w:val="00214162"/>
    <w:rsid w:val="0021547B"/>
    <w:rsid w:val="00216826"/>
    <w:rsid w:val="00216D12"/>
    <w:rsid w:val="00216DF5"/>
    <w:rsid w:val="00216E06"/>
    <w:rsid w:val="00220E6F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70BA"/>
    <w:rsid w:val="00227F9B"/>
    <w:rsid w:val="002311F7"/>
    <w:rsid w:val="0023189F"/>
    <w:rsid w:val="00232C68"/>
    <w:rsid w:val="00232F26"/>
    <w:rsid w:val="0023568E"/>
    <w:rsid w:val="00235FB7"/>
    <w:rsid w:val="00236142"/>
    <w:rsid w:val="00236A67"/>
    <w:rsid w:val="002410D7"/>
    <w:rsid w:val="00241656"/>
    <w:rsid w:val="00241E6B"/>
    <w:rsid w:val="002426EE"/>
    <w:rsid w:val="00243223"/>
    <w:rsid w:val="0024342E"/>
    <w:rsid w:val="00243740"/>
    <w:rsid w:val="0024434B"/>
    <w:rsid w:val="00244ED5"/>
    <w:rsid w:val="00245B3C"/>
    <w:rsid w:val="00246083"/>
    <w:rsid w:val="00246ADD"/>
    <w:rsid w:val="00246B94"/>
    <w:rsid w:val="002473CC"/>
    <w:rsid w:val="00250071"/>
    <w:rsid w:val="002506CF"/>
    <w:rsid w:val="002507F0"/>
    <w:rsid w:val="00250C5C"/>
    <w:rsid w:val="0025231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47F"/>
    <w:rsid w:val="00263E47"/>
    <w:rsid w:val="00264E0E"/>
    <w:rsid w:val="00265240"/>
    <w:rsid w:val="0026537C"/>
    <w:rsid w:val="0026658B"/>
    <w:rsid w:val="002678DE"/>
    <w:rsid w:val="0026794F"/>
    <w:rsid w:val="00267B8F"/>
    <w:rsid w:val="00270C5D"/>
    <w:rsid w:val="00271562"/>
    <w:rsid w:val="0027178A"/>
    <w:rsid w:val="002718FC"/>
    <w:rsid w:val="00271A4B"/>
    <w:rsid w:val="00271ECF"/>
    <w:rsid w:val="00272547"/>
    <w:rsid w:val="00273FBF"/>
    <w:rsid w:val="00275F17"/>
    <w:rsid w:val="00276CAF"/>
    <w:rsid w:val="00276E5D"/>
    <w:rsid w:val="00280407"/>
    <w:rsid w:val="00280DD7"/>
    <w:rsid w:val="002811F0"/>
    <w:rsid w:val="002811F1"/>
    <w:rsid w:val="00281238"/>
    <w:rsid w:val="00281FE6"/>
    <w:rsid w:val="002827ED"/>
    <w:rsid w:val="00282846"/>
    <w:rsid w:val="00283A23"/>
    <w:rsid w:val="00283D3E"/>
    <w:rsid w:val="00284985"/>
    <w:rsid w:val="00285E56"/>
    <w:rsid w:val="00287768"/>
    <w:rsid w:val="00287CFF"/>
    <w:rsid w:val="002907CA"/>
    <w:rsid w:val="00291491"/>
    <w:rsid w:val="00291A2F"/>
    <w:rsid w:val="00293639"/>
    <w:rsid w:val="00294055"/>
    <w:rsid w:val="00294071"/>
    <w:rsid w:val="00294691"/>
    <w:rsid w:val="00294CE1"/>
    <w:rsid w:val="00294FD0"/>
    <w:rsid w:val="00295CED"/>
    <w:rsid w:val="002967D0"/>
    <w:rsid w:val="002970E1"/>
    <w:rsid w:val="00297D3C"/>
    <w:rsid w:val="002A0678"/>
    <w:rsid w:val="002A0D08"/>
    <w:rsid w:val="002A1DB4"/>
    <w:rsid w:val="002A30A2"/>
    <w:rsid w:val="002A30F1"/>
    <w:rsid w:val="002A366D"/>
    <w:rsid w:val="002A39B5"/>
    <w:rsid w:val="002A3C63"/>
    <w:rsid w:val="002A3D08"/>
    <w:rsid w:val="002A4BDB"/>
    <w:rsid w:val="002A6170"/>
    <w:rsid w:val="002A6948"/>
    <w:rsid w:val="002A6E33"/>
    <w:rsid w:val="002A7835"/>
    <w:rsid w:val="002A7E55"/>
    <w:rsid w:val="002A7FCF"/>
    <w:rsid w:val="002B0B93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546"/>
    <w:rsid w:val="002C27FC"/>
    <w:rsid w:val="002C3823"/>
    <w:rsid w:val="002C43E8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4DE6"/>
    <w:rsid w:val="002D543B"/>
    <w:rsid w:val="002D5DA1"/>
    <w:rsid w:val="002D6AEC"/>
    <w:rsid w:val="002D7CE1"/>
    <w:rsid w:val="002D7D26"/>
    <w:rsid w:val="002E09E5"/>
    <w:rsid w:val="002E09FF"/>
    <w:rsid w:val="002E1247"/>
    <w:rsid w:val="002E1F95"/>
    <w:rsid w:val="002E236F"/>
    <w:rsid w:val="002E3A97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30A1"/>
    <w:rsid w:val="002F465F"/>
    <w:rsid w:val="002F4D21"/>
    <w:rsid w:val="002F5A92"/>
    <w:rsid w:val="002F646D"/>
    <w:rsid w:val="002F724B"/>
    <w:rsid w:val="00300CBA"/>
    <w:rsid w:val="003021CE"/>
    <w:rsid w:val="00302229"/>
    <w:rsid w:val="00302F79"/>
    <w:rsid w:val="003042C3"/>
    <w:rsid w:val="00305518"/>
    <w:rsid w:val="00305EFC"/>
    <w:rsid w:val="003069C5"/>
    <w:rsid w:val="00307536"/>
    <w:rsid w:val="00307A98"/>
    <w:rsid w:val="0031000A"/>
    <w:rsid w:val="00310358"/>
    <w:rsid w:val="00310713"/>
    <w:rsid w:val="00310ECB"/>
    <w:rsid w:val="0031117A"/>
    <w:rsid w:val="00311C91"/>
    <w:rsid w:val="003125D2"/>
    <w:rsid w:val="00312669"/>
    <w:rsid w:val="00312918"/>
    <w:rsid w:val="00312DA6"/>
    <w:rsid w:val="00313036"/>
    <w:rsid w:val="00313704"/>
    <w:rsid w:val="00313793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213"/>
    <w:rsid w:val="00322890"/>
    <w:rsid w:val="00322D39"/>
    <w:rsid w:val="0032550D"/>
    <w:rsid w:val="003256AC"/>
    <w:rsid w:val="003258FC"/>
    <w:rsid w:val="00326450"/>
    <w:rsid w:val="00330B7B"/>
    <w:rsid w:val="00331389"/>
    <w:rsid w:val="003319C3"/>
    <w:rsid w:val="00332131"/>
    <w:rsid w:val="00332B6B"/>
    <w:rsid w:val="00333548"/>
    <w:rsid w:val="003338FF"/>
    <w:rsid w:val="00333A6B"/>
    <w:rsid w:val="00333BF5"/>
    <w:rsid w:val="00334282"/>
    <w:rsid w:val="003408A8"/>
    <w:rsid w:val="0034092E"/>
    <w:rsid w:val="00340A88"/>
    <w:rsid w:val="0034135F"/>
    <w:rsid w:val="00342067"/>
    <w:rsid w:val="0034485F"/>
    <w:rsid w:val="00344A87"/>
    <w:rsid w:val="00344E84"/>
    <w:rsid w:val="00344ECF"/>
    <w:rsid w:val="00345049"/>
    <w:rsid w:val="00345711"/>
    <w:rsid w:val="003459EA"/>
    <w:rsid w:val="00346C3D"/>
    <w:rsid w:val="003474C6"/>
    <w:rsid w:val="0034767F"/>
    <w:rsid w:val="003501BA"/>
    <w:rsid w:val="003503D4"/>
    <w:rsid w:val="00351835"/>
    <w:rsid w:val="003522D0"/>
    <w:rsid w:val="00352906"/>
    <w:rsid w:val="00353500"/>
    <w:rsid w:val="00353B8F"/>
    <w:rsid w:val="00357F54"/>
    <w:rsid w:val="00360753"/>
    <w:rsid w:val="00360B61"/>
    <w:rsid w:val="00360EC1"/>
    <w:rsid w:val="00362685"/>
    <w:rsid w:val="003638BE"/>
    <w:rsid w:val="00364268"/>
    <w:rsid w:val="003642D2"/>
    <w:rsid w:val="00364315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0D3"/>
    <w:rsid w:val="003715A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38F"/>
    <w:rsid w:val="003829CE"/>
    <w:rsid w:val="0038516F"/>
    <w:rsid w:val="003856CA"/>
    <w:rsid w:val="00385961"/>
    <w:rsid w:val="00385AE7"/>
    <w:rsid w:val="003874CC"/>
    <w:rsid w:val="00387C50"/>
    <w:rsid w:val="003917FF"/>
    <w:rsid w:val="00391C26"/>
    <w:rsid w:val="00392231"/>
    <w:rsid w:val="0039405B"/>
    <w:rsid w:val="00394A53"/>
    <w:rsid w:val="00394EC1"/>
    <w:rsid w:val="003950C0"/>
    <w:rsid w:val="0039512C"/>
    <w:rsid w:val="00396860"/>
    <w:rsid w:val="00397EF4"/>
    <w:rsid w:val="003A0859"/>
    <w:rsid w:val="003A0A15"/>
    <w:rsid w:val="003A15DB"/>
    <w:rsid w:val="003A1B3C"/>
    <w:rsid w:val="003A1D68"/>
    <w:rsid w:val="003A3F09"/>
    <w:rsid w:val="003A4443"/>
    <w:rsid w:val="003A4ACB"/>
    <w:rsid w:val="003A5650"/>
    <w:rsid w:val="003A5A01"/>
    <w:rsid w:val="003A6EF4"/>
    <w:rsid w:val="003A700F"/>
    <w:rsid w:val="003B1A9B"/>
    <w:rsid w:val="003B235A"/>
    <w:rsid w:val="003B283E"/>
    <w:rsid w:val="003B2C4B"/>
    <w:rsid w:val="003B2EE0"/>
    <w:rsid w:val="003B2FC3"/>
    <w:rsid w:val="003B34E7"/>
    <w:rsid w:val="003B3E3E"/>
    <w:rsid w:val="003B4218"/>
    <w:rsid w:val="003B5867"/>
    <w:rsid w:val="003B5F86"/>
    <w:rsid w:val="003B6436"/>
    <w:rsid w:val="003B66A2"/>
    <w:rsid w:val="003B799F"/>
    <w:rsid w:val="003C0CBE"/>
    <w:rsid w:val="003C0FF4"/>
    <w:rsid w:val="003C1049"/>
    <w:rsid w:val="003C1866"/>
    <w:rsid w:val="003C1FD5"/>
    <w:rsid w:val="003C2291"/>
    <w:rsid w:val="003C2632"/>
    <w:rsid w:val="003C3942"/>
    <w:rsid w:val="003C4085"/>
    <w:rsid w:val="003C456F"/>
    <w:rsid w:val="003C4E64"/>
    <w:rsid w:val="003C5E57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4AAC"/>
    <w:rsid w:val="003D5197"/>
    <w:rsid w:val="003D5BA9"/>
    <w:rsid w:val="003D647B"/>
    <w:rsid w:val="003D656E"/>
    <w:rsid w:val="003D682F"/>
    <w:rsid w:val="003D71D0"/>
    <w:rsid w:val="003D7AEC"/>
    <w:rsid w:val="003E252F"/>
    <w:rsid w:val="003E25D2"/>
    <w:rsid w:val="003E29F1"/>
    <w:rsid w:val="003E2D2A"/>
    <w:rsid w:val="003E3115"/>
    <w:rsid w:val="003E3242"/>
    <w:rsid w:val="003E3B6C"/>
    <w:rsid w:val="003E3B8F"/>
    <w:rsid w:val="003E6331"/>
    <w:rsid w:val="003E700F"/>
    <w:rsid w:val="003F0166"/>
    <w:rsid w:val="003F09FF"/>
    <w:rsid w:val="003F0DF9"/>
    <w:rsid w:val="003F0F74"/>
    <w:rsid w:val="003F102B"/>
    <w:rsid w:val="003F23A4"/>
    <w:rsid w:val="003F26F2"/>
    <w:rsid w:val="003F2DF9"/>
    <w:rsid w:val="003F31CC"/>
    <w:rsid w:val="003F3A0A"/>
    <w:rsid w:val="003F3CA1"/>
    <w:rsid w:val="003F4502"/>
    <w:rsid w:val="003F5912"/>
    <w:rsid w:val="003F7042"/>
    <w:rsid w:val="003F7729"/>
    <w:rsid w:val="003F794B"/>
    <w:rsid w:val="00400556"/>
    <w:rsid w:val="00400559"/>
    <w:rsid w:val="00400FB8"/>
    <w:rsid w:val="004020F4"/>
    <w:rsid w:val="004022C3"/>
    <w:rsid w:val="00402EF6"/>
    <w:rsid w:val="00404022"/>
    <w:rsid w:val="00404E78"/>
    <w:rsid w:val="0040584F"/>
    <w:rsid w:val="00406254"/>
    <w:rsid w:val="00406C33"/>
    <w:rsid w:val="004073AE"/>
    <w:rsid w:val="00410030"/>
    <w:rsid w:val="00410099"/>
    <w:rsid w:val="00410255"/>
    <w:rsid w:val="00410410"/>
    <w:rsid w:val="004120DC"/>
    <w:rsid w:val="0041318B"/>
    <w:rsid w:val="004136AF"/>
    <w:rsid w:val="004138EC"/>
    <w:rsid w:val="00413C88"/>
    <w:rsid w:val="00413D3B"/>
    <w:rsid w:val="00414F3C"/>
    <w:rsid w:val="004150E9"/>
    <w:rsid w:val="0041561F"/>
    <w:rsid w:val="00415EBA"/>
    <w:rsid w:val="00416FAA"/>
    <w:rsid w:val="0041786A"/>
    <w:rsid w:val="00417E3D"/>
    <w:rsid w:val="00420651"/>
    <w:rsid w:val="0042113B"/>
    <w:rsid w:val="00421812"/>
    <w:rsid w:val="00422252"/>
    <w:rsid w:val="00422CA6"/>
    <w:rsid w:val="00424401"/>
    <w:rsid w:val="00425A19"/>
    <w:rsid w:val="00426579"/>
    <w:rsid w:val="00426E0A"/>
    <w:rsid w:val="004302D5"/>
    <w:rsid w:val="004306D5"/>
    <w:rsid w:val="004327DD"/>
    <w:rsid w:val="00432E08"/>
    <w:rsid w:val="00432E59"/>
    <w:rsid w:val="00432F2C"/>
    <w:rsid w:val="00434FE2"/>
    <w:rsid w:val="00435924"/>
    <w:rsid w:val="004377C9"/>
    <w:rsid w:val="00441D67"/>
    <w:rsid w:val="00442CAB"/>
    <w:rsid w:val="004436CE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362"/>
    <w:rsid w:val="004614B9"/>
    <w:rsid w:val="00461DD8"/>
    <w:rsid w:val="00461FA7"/>
    <w:rsid w:val="00462318"/>
    <w:rsid w:val="00463234"/>
    <w:rsid w:val="004643B5"/>
    <w:rsid w:val="00465350"/>
    <w:rsid w:val="0046583B"/>
    <w:rsid w:val="00465B02"/>
    <w:rsid w:val="004666E2"/>
    <w:rsid w:val="00466F0F"/>
    <w:rsid w:val="00467A2C"/>
    <w:rsid w:val="00470969"/>
    <w:rsid w:val="00470B06"/>
    <w:rsid w:val="00472588"/>
    <w:rsid w:val="0047409A"/>
    <w:rsid w:val="00474B6E"/>
    <w:rsid w:val="00474D6D"/>
    <w:rsid w:val="0047562A"/>
    <w:rsid w:val="004760B4"/>
    <w:rsid w:val="004760C2"/>
    <w:rsid w:val="004765C3"/>
    <w:rsid w:val="00476B22"/>
    <w:rsid w:val="00476E8D"/>
    <w:rsid w:val="004809AE"/>
    <w:rsid w:val="0048112C"/>
    <w:rsid w:val="0048181B"/>
    <w:rsid w:val="00481959"/>
    <w:rsid w:val="00482EE6"/>
    <w:rsid w:val="004834C4"/>
    <w:rsid w:val="004837F5"/>
    <w:rsid w:val="00483ECF"/>
    <w:rsid w:val="00484480"/>
    <w:rsid w:val="0048570A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47BB"/>
    <w:rsid w:val="00495B8A"/>
    <w:rsid w:val="004963D6"/>
    <w:rsid w:val="00496E94"/>
    <w:rsid w:val="004A02BC"/>
    <w:rsid w:val="004A1463"/>
    <w:rsid w:val="004A148E"/>
    <w:rsid w:val="004A15DD"/>
    <w:rsid w:val="004A27DB"/>
    <w:rsid w:val="004A2FC2"/>
    <w:rsid w:val="004A31BD"/>
    <w:rsid w:val="004A351F"/>
    <w:rsid w:val="004A4386"/>
    <w:rsid w:val="004A4C4B"/>
    <w:rsid w:val="004A64FA"/>
    <w:rsid w:val="004A709D"/>
    <w:rsid w:val="004A7141"/>
    <w:rsid w:val="004A799E"/>
    <w:rsid w:val="004B050C"/>
    <w:rsid w:val="004B054C"/>
    <w:rsid w:val="004B0FE3"/>
    <w:rsid w:val="004B1CA5"/>
    <w:rsid w:val="004B4D8A"/>
    <w:rsid w:val="004B5285"/>
    <w:rsid w:val="004B5E1F"/>
    <w:rsid w:val="004B5EB2"/>
    <w:rsid w:val="004B6BCA"/>
    <w:rsid w:val="004B7008"/>
    <w:rsid w:val="004C0F41"/>
    <w:rsid w:val="004C11C1"/>
    <w:rsid w:val="004C297C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989"/>
    <w:rsid w:val="004D04F5"/>
    <w:rsid w:val="004D08DF"/>
    <w:rsid w:val="004D0CD1"/>
    <w:rsid w:val="004D19B5"/>
    <w:rsid w:val="004D2283"/>
    <w:rsid w:val="004D232B"/>
    <w:rsid w:val="004D2394"/>
    <w:rsid w:val="004D23E1"/>
    <w:rsid w:val="004D2565"/>
    <w:rsid w:val="004D37F1"/>
    <w:rsid w:val="004D52AE"/>
    <w:rsid w:val="004D5614"/>
    <w:rsid w:val="004D6011"/>
    <w:rsid w:val="004D63C5"/>
    <w:rsid w:val="004D69C4"/>
    <w:rsid w:val="004D6BCD"/>
    <w:rsid w:val="004D718D"/>
    <w:rsid w:val="004D7BA9"/>
    <w:rsid w:val="004D7D63"/>
    <w:rsid w:val="004E05F2"/>
    <w:rsid w:val="004E0997"/>
    <w:rsid w:val="004E0BF4"/>
    <w:rsid w:val="004E1082"/>
    <w:rsid w:val="004E15C4"/>
    <w:rsid w:val="004E1AE9"/>
    <w:rsid w:val="004E2531"/>
    <w:rsid w:val="004E2969"/>
    <w:rsid w:val="004E31EC"/>
    <w:rsid w:val="004E33D3"/>
    <w:rsid w:val="004E34F7"/>
    <w:rsid w:val="004E3C70"/>
    <w:rsid w:val="004E46BA"/>
    <w:rsid w:val="004E5DB9"/>
    <w:rsid w:val="004E75CC"/>
    <w:rsid w:val="004F0456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D"/>
    <w:rsid w:val="005011D5"/>
    <w:rsid w:val="005030DB"/>
    <w:rsid w:val="00503BD7"/>
    <w:rsid w:val="00503D68"/>
    <w:rsid w:val="0050410E"/>
    <w:rsid w:val="00504467"/>
    <w:rsid w:val="00504A1C"/>
    <w:rsid w:val="00504E54"/>
    <w:rsid w:val="0050657C"/>
    <w:rsid w:val="00506910"/>
    <w:rsid w:val="0050766B"/>
    <w:rsid w:val="00507AB0"/>
    <w:rsid w:val="005101C0"/>
    <w:rsid w:val="0051172B"/>
    <w:rsid w:val="005119BE"/>
    <w:rsid w:val="00511D3B"/>
    <w:rsid w:val="005124C2"/>
    <w:rsid w:val="00514BB8"/>
    <w:rsid w:val="00515A64"/>
    <w:rsid w:val="00515F20"/>
    <w:rsid w:val="00515FBC"/>
    <w:rsid w:val="00516B67"/>
    <w:rsid w:val="00517367"/>
    <w:rsid w:val="00520C11"/>
    <w:rsid w:val="005213D1"/>
    <w:rsid w:val="00522FD0"/>
    <w:rsid w:val="0052305B"/>
    <w:rsid w:val="00523A58"/>
    <w:rsid w:val="0052571A"/>
    <w:rsid w:val="00525F01"/>
    <w:rsid w:val="0052613B"/>
    <w:rsid w:val="00527D1B"/>
    <w:rsid w:val="00527E9A"/>
    <w:rsid w:val="005301C8"/>
    <w:rsid w:val="0053299A"/>
    <w:rsid w:val="00532E73"/>
    <w:rsid w:val="00533ADC"/>
    <w:rsid w:val="00534375"/>
    <w:rsid w:val="00534D9B"/>
    <w:rsid w:val="005354CA"/>
    <w:rsid w:val="00535FE4"/>
    <w:rsid w:val="00536016"/>
    <w:rsid w:val="005368F3"/>
    <w:rsid w:val="00540540"/>
    <w:rsid w:val="00540949"/>
    <w:rsid w:val="005417F5"/>
    <w:rsid w:val="00541A04"/>
    <w:rsid w:val="00542D1A"/>
    <w:rsid w:val="00544ADF"/>
    <w:rsid w:val="00544EA0"/>
    <w:rsid w:val="0054520A"/>
    <w:rsid w:val="00545652"/>
    <w:rsid w:val="0054591E"/>
    <w:rsid w:val="00545B94"/>
    <w:rsid w:val="0054626E"/>
    <w:rsid w:val="005466D1"/>
    <w:rsid w:val="005474FD"/>
    <w:rsid w:val="0055003E"/>
    <w:rsid w:val="00550D93"/>
    <w:rsid w:val="00551594"/>
    <w:rsid w:val="00552ECC"/>
    <w:rsid w:val="005548F9"/>
    <w:rsid w:val="00554DE6"/>
    <w:rsid w:val="00555AF0"/>
    <w:rsid w:val="0055610D"/>
    <w:rsid w:val="00557362"/>
    <w:rsid w:val="0056078C"/>
    <w:rsid w:val="005614EC"/>
    <w:rsid w:val="00562B89"/>
    <w:rsid w:val="00564575"/>
    <w:rsid w:val="005654F8"/>
    <w:rsid w:val="00565873"/>
    <w:rsid w:val="00566524"/>
    <w:rsid w:val="00566DB8"/>
    <w:rsid w:val="00566E21"/>
    <w:rsid w:val="00567271"/>
    <w:rsid w:val="0056778F"/>
    <w:rsid w:val="00567B97"/>
    <w:rsid w:val="00570A4D"/>
    <w:rsid w:val="00570AA6"/>
    <w:rsid w:val="00570BDF"/>
    <w:rsid w:val="00570C5A"/>
    <w:rsid w:val="00570F31"/>
    <w:rsid w:val="005719EE"/>
    <w:rsid w:val="00571E9D"/>
    <w:rsid w:val="0057295A"/>
    <w:rsid w:val="00572C6A"/>
    <w:rsid w:val="00572DEE"/>
    <w:rsid w:val="00572E37"/>
    <w:rsid w:val="005759CA"/>
    <w:rsid w:val="00575C99"/>
    <w:rsid w:val="0057612B"/>
    <w:rsid w:val="00576C52"/>
    <w:rsid w:val="00577469"/>
    <w:rsid w:val="00577474"/>
    <w:rsid w:val="0057753E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78C9"/>
    <w:rsid w:val="0059072D"/>
    <w:rsid w:val="005909E9"/>
    <w:rsid w:val="005909F8"/>
    <w:rsid w:val="0059146D"/>
    <w:rsid w:val="005925D9"/>
    <w:rsid w:val="00593B1F"/>
    <w:rsid w:val="00595954"/>
    <w:rsid w:val="005960B2"/>
    <w:rsid w:val="00597811"/>
    <w:rsid w:val="0059792D"/>
    <w:rsid w:val="005A0746"/>
    <w:rsid w:val="005A12BC"/>
    <w:rsid w:val="005A24D2"/>
    <w:rsid w:val="005A3F90"/>
    <w:rsid w:val="005A55E0"/>
    <w:rsid w:val="005A57B5"/>
    <w:rsid w:val="005A6E89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4F9"/>
    <w:rsid w:val="005B4E8A"/>
    <w:rsid w:val="005B4F41"/>
    <w:rsid w:val="005B51A3"/>
    <w:rsid w:val="005B577C"/>
    <w:rsid w:val="005B59DB"/>
    <w:rsid w:val="005B5A15"/>
    <w:rsid w:val="005B6318"/>
    <w:rsid w:val="005B6B6B"/>
    <w:rsid w:val="005B6D89"/>
    <w:rsid w:val="005B70BB"/>
    <w:rsid w:val="005B7835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6DD"/>
    <w:rsid w:val="005C37F9"/>
    <w:rsid w:val="005C3939"/>
    <w:rsid w:val="005C3C10"/>
    <w:rsid w:val="005C4760"/>
    <w:rsid w:val="005C6884"/>
    <w:rsid w:val="005C6BF9"/>
    <w:rsid w:val="005C75CA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3E2"/>
    <w:rsid w:val="005D5914"/>
    <w:rsid w:val="005D5BFA"/>
    <w:rsid w:val="005D670C"/>
    <w:rsid w:val="005D6AB4"/>
    <w:rsid w:val="005D6FE6"/>
    <w:rsid w:val="005D757E"/>
    <w:rsid w:val="005D75B6"/>
    <w:rsid w:val="005E05B2"/>
    <w:rsid w:val="005E06BC"/>
    <w:rsid w:val="005E1557"/>
    <w:rsid w:val="005E27BD"/>
    <w:rsid w:val="005E2DD2"/>
    <w:rsid w:val="005E2DD9"/>
    <w:rsid w:val="005E3324"/>
    <w:rsid w:val="005E36AE"/>
    <w:rsid w:val="005E3A26"/>
    <w:rsid w:val="005E3AA9"/>
    <w:rsid w:val="005E456B"/>
    <w:rsid w:val="005E5C55"/>
    <w:rsid w:val="005E69D9"/>
    <w:rsid w:val="005F2009"/>
    <w:rsid w:val="005F22DD"/>
    <w:rsid w:val="005F364B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264"/>
    <w:rsid w:val="00604723"/>
    <w:rsid w:val="00604DCA"/>
    <w:rsid w:val="0060572B"/>
    <w:rsid w:val="0060573D"/>
    <w:rsid w:val="00605741"/>
    <w:rsid w:val="0060778C"/>
    <w:rsid w:val="00607C40"/>
    <w:rsid w:val="00611A73"/>
    <w:rsid w:val="00611D1C"/>
    <w:rsid w:val="00611E6C"/>
    <w:rsid w:val="00612490"/>
    <w:rsid w:val="0061293C"/>
    <w:rsid w:val="00612A69"/>
    <w:rsid w:val="0061343F"/>
    <w:rsid w:val="006142C4"/>
    <w:rsid w:val="006145E1"/>
    <w:rsid w:val="00614D04"/>
    <w:rsid w:val="00614EF7"/>
    <w:rsid w:val="00615B4E"/>
    <w:rsid w:val="0061657D"/>
    <w:rsid w:val="006174F1"/>
    <w:rsid w:val="006176C1"/>
    <w:rsid w:val="00617955"/>
    <w:rsid w:val="006179F7"/>
    <w:rsid w:val="00617F2C"/>
    <w:rsid w:val="006222CE"/>
    <w:rsid w:val="006229EF"/>
    <w:rsid w:val="00624688"/>
    <w:rsid w:val="006246CB"/>
    <w:rsid w:val="006248C8"/>
    <w:rsid w:val="00624FD2"/>
    <w:rsid w:val="00625316"/>
    <w:rsid w:val="006254E9"/>
    <w:rsid w:val="00626967"/>
    <w:rsid w:val="00627DF8"/>
    <w:rsid w:val="0063022B"/>
    <w:rsid w:val="00630B6F"/>
    <w:rsid w:val="006310BB"/>
    <w:rsid w:val="006315C9"/>
    <w:rsid w:val="00631B22"/>
    <w:rsid w:val="00632445"/>
    <w:rsid w:val="006335D9"/>
    <w:rsid w:val="006337DA"/>
    <w:rsid w:val="00633A55"/>
    <w:rsid w:val="006342E2"/>
    <w:rsid w:val="0063538B"/>
    <w:rsid w:val="00635CAF"/>
    <w:rsid w:val="006360B1"/>
    <w:rsid w:val="00636309"/>
    <w:rsid w:val="00637382"/>
    <w:rsid w:val="0063775B"/>
    <w:rsid w:val="00637926"/>
    <w:rsid w:val="00637A1C"/>
    <w:rsid w:val="00637CAA"/>
    <w:rsid w:val="00642C5C"/>
    <w:rsid w:val="00644866"/>
    <w:rsid w:val="00645543"/>
    <w:rsid w:val="006467B1"/>
    <w:rsid w:val="006467D8"/>
    <w:rsid w:val="00650309"/>
    <w:rsid w:val="00651736"/>
    <w:rsid w:val="00651C60"/>
    <w:rsid w:val="00653A0A"/>
    <w:rsid w:val="0065453D"/>
    <w:rsid w:val="00655A75"/>
    <w:rsid w:val="006564EC"/>
    <w:rsid w:val="006567C5"/>
    <w:rsid w:val="00656A56"/>
    <w:rsid w:val="00656DB3"/>
    <w:rsid w:val="00657139"/>
    <w:rsid w:val="006604C5"/>
    <w:rsid w:val="00660C8B"/>
    <w:rsid w:val="00661227"/>
    <w:rsid w:val="00661D13"/>
    <w:rsid w:val="00661E57"/>
    <w:rsid w:val="00662541"/>
    <w:rsid w:val="00662878"/>
    <w:rsid w:val="006636AD"/>
    <w:rsid w:val="00663A49"/>
    <w:rsid w:val="0066419C"/>
    <w:rsid w:val="00664776"/>
    <w:rsid w:val="00665321"/>
    <w:rsid w:val="00665E8D"/>
    <w:rsid w:val="00667473"/>
    <w:rsid w:val="006675DB"/>
    <w:rsid w:val="006706ED"/>
    <w:rsid w:val="00670C55"/>
    <w:rsid w:val="00670C65"/>
    <w:rsid w:val="00672D9F"/>
    <w:rsid w:val="00673195"/>
    <w:rsid w:val="00673CE4"/>
    <w:rsid w:val="00675965"/>
    <w:rsid w:val="00676674"/>
    <w:rsid w:val="006772DC"/>
    <w:rsid w:val="00677BF2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7C5"/>
    <w:rsid w:val="00687834"/>
    <w:rsid w:val="00687C4D"/>
    <w:rsid w:val="00691043"/>
    <w:rsid w:val="00691C42"/>
    <w:rsid w:val="006921D0"/>
    <w:rsid w:val="00692AC5"/>
    <w:rsid w:val="006936C7"/>
    <w:rsid w:val="00693D98"/>
    <w:rsid w:val="00694F55"/>
    <w:rsid w:val="006952A0"/>
    <w:rsid w:val="00695C38"/>
    <w:rsid w:val="00697CEC"/>
    <w:rsid w:val="006A0797"/>
    <w:rsid w:val="006A1758"/>
    <w:rsid w:val="006A286A"/>
    <w:rsid w:val="006A441F"/>
    <w:rsid w:val="006A48D1"/>
    <w:rsid w:val="006A49FE"/>
    <w:rsid w:val="006A5A88"/>
    <w:rsid w:val="006A72DB"/>
    <w:rsid w:val="006A759D"/>
    <w:rsid w:val="006A7A23"/>
    <w:rsid w:val="006A7F93"/>
    <w:rsid w:val="006B162B"/>
    <w:rsid w:val="006B32E2"/>
    <w:rsid w:val="006B3504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115D"/>
    <w:rsid w:val="006C19A8"/>
    <w:rsid w:val="006C2618"/>
    <w:rsid w:val="006C26F1"/>
    <w:rsid w:val="006C2DBA"/>
    <w:rsid w:val="006C307F"/>
    <w:rsid w:val="006C357B"/>
    <w:rsid w:val="006C3885"/>
    <w:rsid w:val="006C4727"/>
    <w:rsid w:val="006C48AA"/>
    <w:rsid w:val="006C49D9"/>
    <w:rsid w:val="006C6175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D6F6A"/>
    <w:rsid w:val="006E01CF"/>
    <w:rsid w:val="006E03E8"/>
    <w:rsid w:val="006E0414"/>
    <w:rsid w:val="006E11FF"/>
    <w:rsid w:val="006E2148"/>
    <w:rsid w:val="006E3771"/>
    <w:rsid w:val="006E3EBE"/>
    <w:rsid w:val="006E518C"/>
    <w:rsid w:val="006E5C4C"/>
    <w:rsid w:val="006E61EC"/>
    <w:rsid w:val="006E6EA3"/>
    <w:rsid w:val="006E7112"/>
    <w:rsid w:val="006E7972"/>
    <w:rsid w:val="006E7A9E"/>
    <w:rsid w:val="006F05D3"/>
    <w:rsid w:val="006F2771"/>
    <w:rsid w:val="006F2838"/>
    <w:rsid w:val="006F3493"/>
    <w:rsid w:val="006F3B3F"/>
    <w:rsid w:val="006F6670"/>
    <w:rsid w:val="00700880"/>
    <w:rsid w:val="00702DB8"/>
    <w:rsid w:val="0070370D"/>
    <w:rsid w:val="00703B2E"/>
    <w:rsid w:val="00703C92"/>
    <w:rsid w:val="007049D7"/>
    <w:rsid w:val="00705A0A"/>
    <w:rsid w:val="00705C07"/>
    <w:rsid w:val="007068E3"/>
    <w:rsid w:val="00706B58"/>
    <w:rsid w:val="007070AA"/>
    <w:rsid w:val="00707B2F"/>
    <w:rsid w:val="0071049F"/>
    <w:rsid w:val="007104E4"/>
    <w:rsid w:val="00710C9B"/>
    <w:rsid w:val="00711337"/>
    <w:rsid w:val="00712536"/>
    <w:rsid w:val="0071312C"/>
    <w:rsid w:val="0071446C"/>
    <w:rsid w:val="00714683"/>
    <w:rsid w:val="00715AD2"/>
    <w:rsid w:val="00715DF3"/>
    <w:rsid w:val="00716BF3"/>
    <w:rsid w:val="007177E8"/>
    <w:rsid w:val="007208A1"/>
    <w:rsid w:val="00722328"/>
    <w:rsid w:val="007240C5"/>
    <w:rsid w:val="00724BE0"/>
    <w:rsid w:val="0072592D"/>
    <w:rsid w:val="00726EAB"/>
    <w:rsid w:val="00727D26"/>
    <w:rsid w:val="00727E49"/>
    <w:rsid w:val="0073047C"/>
    <w:rsid w:val="0073073B"/>
    <w:rsid w:val="00730837"/>
    <w:rsid w:val="00731B1C"/>
    <w:rsid w:val="00732DB9"/>
    <w:rsid w:val="00732DE1"/>
    <w:rsid w:val="00732FA2"/>
    <w:rsid w:val="00733D0A"/>
    <w:rsid w:val="007341ED"/>
    <w:rsid w:val="00734C43"/>
    <w:rsid w:val="00734FDA"/>
    <w:rsid w:val="007353D4"/>
    <w:rsid w:val="0073641B"/>
    <w:rsid w:val="007364C8"/>
    <w:rsid w:val="00736F46"/>
    <w:rsid w:val="0073757C"/>
    <w:rsid w:val="0073786E"/>
    <w:rsid w:val="00737B4E"/>
    <w:rsid w:val="00737DB8"/>
    <w:rsid w:val="007411E7"/>
    <w:rsid w:val="007422E4"/>
    <w:rsid w:val="00742A06"/>
    <w:rsid w:val="00742FE6"/>
    <w:rsid w:val="00746159"/>
    <w:rsid w:val="00746A4B"/>
    <w:rsid w:val="00746F04"/>
    <w:rsid w:val="00747283"/>
    <w:rsid w:val="00747753"/>
    <w:rsid w:val="007501F1"/>
    <w:rsid w:val="0075186E"/>
    <w:rsid w:val="00751B80"/>
    <w:rsid w:val="00752553"/>
    <w:rsid w:val="00753658"/>
    <w:rsid w:val="007539EF"/>
    <w:rsid w:val="00753FD4"/>
    <w:rsid w:val="00753FE4"/>
    <w:rsid w:val="0075470C"/>
    <w:rsid w:val="00755A37"/>
    <w:rsid w:val="00755A7B"/>
    <w:rsid w:val="00755AC1"/>
    <w:rsid w:val="00756991"/>
    <w:rsid w:val="007600CB"/>
    <w:rsid w:val="00760C75"/>
    <w:rsid w:val="00760E26"/>
    <w:rsid w:val="007610E5"/>
    <w:rsid w:val="00762A55"/>
    <w:rsid w:val="007630E3"/>
    <w:rsid w:val="00763442"/>
    <w:rsid w:val="00764CEF"/>
    <w:rsid w:val="0076563C"/>
    <w:rsid w:val="007656AA"/>
    <w:rsid w:val="00766A14"/>
    <w:rsid w:val="0076710F"/>
    <w:rsid w:val="007709F5"/>
    <w:rsid w:val="00770DCE"/>
    <w:rsid w:val="00771739"/>
    <w:rsid w:val="00771C66"/>
    <w:rsid w:val="00771F31"/>
    <w:rsid w:val="00772B70"/>
    <w:rsid w:val="00773784"/>
    <w:rsid w:val="00774C1A"/>
    <w:rsid w:val="0077519A"/>
    <w:rsid w:val="00775E6D"/>
    <w:rsid w:val="00776612"/>
    <w:rsid w:val="00776B11"/>
    <w:rsid w:val="00776FB0"/>
    <w:rsid w:val="007776DB"/>
    <w:rsid w:val="0078067D"/>
    <w:rsid w:val="0078082C"/>
    <w:rsid w:val="007808A0"/>
    <w:rsid w:val="007812E4"/>
    <w:rsid w:val="007814F3"/>
    <w:rsid w:val="00783214"/>
    <w:rsid w:val="00783635"/>
    <w:rsid w:val="00783743"/>
    <w:rsid w:val="007845E0"/>
    <w:rsid w:val="00784794"/>
    <w:rsid w:val="00785317"/>
    <w:rsid w:val="00785E65"/>
    <w:rsid w:val="00786856"/>
    <w:rsid w:val="00787BF3"/>
    <w:rsid w:val="0079004F"/>
    <w:rsid w:val="0079015F"/>
    <w:rsid w:val="00790A50"/>
    <w:rsid w:val="00790BDA"/>
    <w:rsid w:val="00790FA9"/>
    <w:rsid w:val="0079183E"/>
    <w:rsid w:val="00793E63"/>
    <w:rsid w:val="00794F01"/>
    <w:rsid w:val="007957A1"/>
    <w:rsid w:val="00795B06"/>
    <w:rsid w:val="00796FB0"/>
    <w:rsid w:val="007A0455"/>
    <w:rsid w:val="007A2407"/>
    <w:rsid w:val="007A31F3"/>
    <w:rsid w:val="007A50D8"/>
    <w:rsid w:val="007A6B73"/>
    <w:rsid w:val="007A709A"/>
    <w:rsid w:val="007A78E9"/>
    <w:rsid w:val="007A7DA2"/>
    <w:rsid w:val="007B092B"/>
    <w:rsid w:val="007B0BA9"/>
    <w:rsid w:val="007B1462"/>
    <w:rsid w:val="007B1B59"/>
    <w:rsid w:val="007B26A2"/>
    <w:rsid w:val="007B586C"/>
    <w:rsid w:val="007B606F"/>
    <w:rsid w:val="007B6D07"/>
    <w:rsid w:val="007B78A8"/>
    <w:rsid w:val="007C2FCC"/>
    <w:rsid w:val="007C324B"/>
    <w:rsid w:val="007C3F2A"/>
    <w:rsid w:val="007C4550"/>
    <w:rsid w:val="007C45F5"/>
    <w:rsid w:val="007C4840"/>
    <w:rsid w:val="007C5328"/>
    <w:rsid w:val="007C5A33"/>
    <w:rsid w:val="007C5F7A"/>
    <w:rsid w:val="007C60A3"/>
    <w:rsid w:val="007C645F"/>
    <w:rsid w:val="007C6F66"/>
    <w:rsid w:val="007D19DE"/>
    <w:rsid w:val="007D234A"/>
    <w:rsid w:val="007D2E03"/>
    <w:rsid w:val="007D396E"/>
    <w:rsid w:val="007D3FB8"/>
    <w:rsid w:val="007D5112"/>
    <w:rsid w:val="007D5600"/>
    <w:rsid w:val="007D5735"/>
    <w:rsid w:val="007D705A"/>
    <w:rsid w:val="007D7E7A"/>
    <w:rsid w:val="007E097F"/>
    <w:rsid w:val="007E0AE1"/>
    <w:rsid w:val="007E30BB"/>
    <w:rsid w:val="007E30F0"/>
    <w:rsid w:val="007E34F8"/>
    <w:rsid w:val="007E4419"/>
    <w:rsid w:val="007E4781"/>
    <w:rsid w:val="007E751E"/>
    <w:rsid w:val="007E75F8"/>
    <w:rsid w:val="007F0671"/>
    <w:rsid w:val="007F08FF"/>
    <w:rsid w:val="007F1C36"/>
    <w:rsid w:val="007F42C2"/>
    <w:rsid w:val="007F4619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7F74B8"/>
    <w:rsid w:val="0080028C"/>
    <w:rsid w:val="00800684"/>
    <w:rsid w:val="008014F3"/>
    <w:rsid w:val="00801CFA"/>
    <w:rsid w:val="00802429"/>
    <w:rsid w:val="00803238"/>
    <w:rsid w:val="00803D35"/>
    <w:rsid w:val="00804671"/>
    <w:rsid w:val="008047EE"/>
    <w:rsid w:val="00805BE5"/>
    <w:rsid w:val="00805C12"/>
    <w:rsid w:val="008104D0"/>
    <w:rsid w:val="008107BB"/>
    <w:rsid w:val="008109D0"/>
    <w:rsid w:val="00811374"/>
    <w:rsid w:val="00811AC6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5F1"/>
    <w:rsid w:val="00822D56"/>
    <w:rsid w:val="00822EC7"/>
    <w:rsid w:val="008236B2"/>
    <w:rsid w:val="00826096"/>
    <w:rsid w:val="008301E9"/>
    <w:rsid w:val="00830213"/>
    <w:rsid w:val="00831657"/>
    <w:rsid w:val="00832282"/>
    <w:rsid w:val="00832759"/>
    <w:rsid w:val="0083456F"/>
    <w:rsid w:val="008345BA"/>
    <w:rsid w:val="00834EE7"/>
    <w:rsid w:val="00835E9E"/>
    <w:rsid w:val="00836AB3"/>
    <w:rsid w:val="008417D7"/>
    <w:rsid w:val="00842391"/>
    <w:rsid w:val="00842952"/>
    <w:rsid w:val="00843718"/>
    <w:rsid w:val="00844F59"/>
    <w:rsid w:val="00845611"/>
    <w:rsid w:val="00845756"/>
    <w:rsid w:val="0084577E"/>
    <w:rsid w:val="008468D8"/>
    <w:rsid w:val="00847048"/>
    <w:rsid w:val="00847371"/>
    <w:rsid w:val="0084763A"/>
    <w:rsid w:val="00847803"/>
    <w:rsid w:val="008479C9"/>
    <w:rsid w:val="00847A68"/>
    <w:rsid w:val="00847BF1"/>
    <w:rsid w:val="008516D7"/>
    <w:rsid w:val="00852352"/>
    <w:rsid w:val="00852E6F"/>
    <w:rsid w:val="008531D4"/>
    <w:rsid w:val="00853726"/>
    <w:rsid w:val="00853D7D"/>
    <w:rsid w:val="0085432E"/>
    <w:rsid w:val="008547AD"/>
    <w:rsid w:val="00856740"/>
    <w:rsid w:val="00856EEA"/>
    <w:rsid w:val="00857648"/>
    <w:rsid w:val="00857BAE"/>
    <w:rsid w:val="0086090F"/>
    <w:rsid w:val="008609AC"/>
    <w:rsid w:val="00861A9C"/>
    <w:rsid w:val="00861D4A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6C08"/>
    <w:rsid w:val="0087762F"/>
    <w:rsid w:val="00877849"/>
    <w:rsid w:val="00880625"/>
    <w:rsid w:val="00880C2B"/>
    <w:rsid w:val="00880E73"/>
    <w:rsid w:val="00881E1E"/>
    <w:rsid w:val="00881EA7"/>
    <w:rsid w:val="008849DC"/>
    <w:rsid w:val="00886A95"/>
    <w:rsid w:val="00887F5D"/>
    <w:rsid w:val="00891055"/>
    <w:rsid w:val="008911E1"/>
    <w:rsid w:val="008914CE"/>
    <w:rsid w:val="00891C6C"/>
    <w:rsid w:val="00891FEC"/>
    <w:rsid w:val="008929F6"/>
    <w:rsid w:val="00892C37"/>
    <w:rsid w:val="00892CB0"/>
    <w:rsid w:val="00892E7F"/>
    <w:rsid w:val="00893B16"/>
    <w:rsid w:val="00893B81"/>
    <w:rsid w:val="00894588"/>
    <w:rsid w:val="00894597"/>
    <w:rsid w:val="00894C20"/>
    <w:rsid w:val="008969D3"/>
    <w:rsid w:val="00896E8C"/>
    <w:rsid w:val="008970CD"/>
    <w:rsid w:val="008A0564"/>
    <w:rsid w:val="008A09CA"/>
    <w:rsid w:val="008A0CD0"/>
    <w:rsid w:val="008A11F5"/>
    <w:rsid w:val="008A14D7"/>
    <w:rsid w:val="008A1F7C"/>
    <w:rsid w:val="008A2833"/>
    <w:rsid w:val="008A2B7F"/>
    <w:rsid w:val="008A3687"/>
    <w:rsid w:val="008A4888"/>
    <w:rsid w:val="008A4BBB"/>
    <w:rsid w:val="008A4D26"/>
    <w:rsid w:val="008A62B8"/>
    <w:rsid w:val="008A7509"/>
    <w:rsid w:val="008B094B"/>
    <w:rsid w:val="008B134F"/>
    <w:rsid w:val="008B165D"/>
    <w:rsid w:val="008B1893"/>
    <w:rsid w:val="008B2EDB"/>
    <w:rsid w:val="008B3CDD"/>
    <w:rsid w:val="008B3D4D"/>
    <w:rsid w:val="008B4C06"/>
    <w:rsid w:val="008B57CB"/>
    <w:rsid w:val="008B64BF"/>
    <w:rsid w:val="008B64F5"/>
    <w:rsid w:val="008B6A56"/>
    <w:rsid w:val="008C07BD"/>
    <w:rsid w:val="008C1AC1"/>
    <w:rsid w:val="008C37A5"/>
    <w:rsid w:val="008C42EB"/>
    <w:rsid w:val="008C49CB"/>
    <w:rsid w:val="008C4BC7"/>
    <w:rsid w:val="008C4CC3"/>
    <w:rsid w:val="008C4DED"/>
    <w:rsid w:val="008C54FB"/>
    <w:rsid w:val="008C5A40"/>
    <w:rsid w:val="008C5C73"/>
    <w:rsid w:val="008C640A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28E9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E62"/>
    <w:rsid w:val="008E0696"/>
    <w:rsid w:val="008E2C47"/>
    <w:rsid w:val="008E2E5B"/>
    <w:rsid w:val="008E359A"/>
    <w:rsid w:val="008E37CA"/>
    <w:rsid w:val="008E48BB"/>
    <w:rsid w:val="008E4CA6"/>
    <w:rsid w:val="008E508C"/>
    <w:rsid w:val="008E60F8"/>
    <w:rsid w:val="008E7B39"/>
    <w:rsid w:val="008E7BC0"/>
    <w:rsid w:val="008F0306"/>
    <w:rsid w:val="008F059A"/>
    <w:rsid w:val="008F0DE2"/>
    <w:rsid w:val="008F0FFA"/>
    <w:rsid w:val="008F1169"/>
    <w:rsid w:val="008F1A94"/>
    <w:rsid w:val="008F2255"/>
    <w:rsid w:val="008F22B3"/>
    <w:rsid w:val="008F2A36"/>
    <w:rsid w:val="008F3614"/>
    <w:rsid w:val="008F36A6"/>
    <w:rsid w:val="008F47D9"/>
    <w:rsid w:val="008F5563"/>
    <w:rsid w:val="008F56E7"/>
    <w:rsid w:val="008F693E"/>
    <w:rsid w:val="008F6D40"/>
    <w:rsid w:val="008F7A8D"/>
    <w:rsid w:val="009031C5"/>
    <w:rsid w:val="00903403"/>
    <w:rsid w:val="009045C3"/>
    <w:rsid w:val="00904660"/>
    <w:rsid w:val="00906B75"/>
    <w:rsid w:val="009070DE"/>
    <w:rsid w:val="00910CE3"/>
    <w:rsid w:val="00910D54"/>
    <w:rsid w:val="00910EFC"/>
    <w:rsid w:val="00911094"/>
    <w:rsid w:val="009110CA"/>
    <w:rsid w:val="00913DF0"/>
    <w:rsid w:val="0091497E"/>
    <w:rsid w:val="00915349"/>
    <w:rsid w:val="009157CD"/>
    <w:rsid w:val="009173E4"/>
    <w:rsid w:val="00917C32"/>
    <w:rsid w:val="0092028D"/>
    <w:rsid w:val="009204B6"/>
    <w:rsid w:val="00920530"/>
    <w:rsid w:val="0092064D"/>
    <w:rsid w:val="00921970"/>
    <w:rsid w:val="00921C0B"/>
    <w:rsid w:val="0092214B"/>
    <w:rsid w:val="0092274C"/>
    <w:rsid w:val="00922E38"/>
    <w:rsid w:val="009232CB"/>
    <w:rsid w:val="0092350C"/>
    <w:rsid w:val="00923AE6"/>
    <w:rsid w:val="00923EE9"/>
    <w:rsid w:val="009241B2"/>
    <w:rsid w:val="0092481C"/>
    <w:rsid w:val="00925506"/>
    <w:rsid w:val="00925609"/>
    <w:rsid w:val="00926A7B"/>
    <w:rsid w:val="00932020"/>
    <w:rsid w:val="00932EDD"/>
    <w:rsid w:val="00933371"/>
    <w:rsid w:val="009341AA"/>
    <w:rsid w:val="00934B84"/>
    <w:rsid w:val="00934BBC"/>
    <w:rsid w:val="00934FF9"/>
    <w:rsid w:val="00935A26"/>
    <w:rsid w:val="00936847"/>
    <w:rsid w:val="0094040B"/>
    <w:rsid w:val="0094113B"/>
    <w:rsid w:val="0094115A"/>
    <w:rsid w:val="0094202F"/>
    <w:rsid w:val="00942499"/>
    <w:rsid w:val="00942829"/>
    <w:rsid w:val="00943625"/>
    <w:rsid w:val="00943F7F"/>
    <w:rsid w:val="009443BC"/>
    <w:rsid w:val="00945C87"/>
    <w:rsid w:val="00945E16"/>
    <w:rsid w:val="009465B2"/>
    <w:rsid w:val="0094692F"/>
    <w:rsid w:val="00947FE9"/>
    <w:rsid w:val="00950A3F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338"/>
    <w:rsid w:val="00957904"/>
    <w:rsid w:val="00957F74"/>
    <w:rsid w:val="00960327"/>
    <w:rsid w:val="00960C3F"/>
    <w:rsid w:val="009611F4"/>
    <w:rsid w:val="00961CEA"/>
    <w:rsid w:val="009622F2"/>
    <w:rsid w:val="00962755"/>
    <w:rsid w:val="0096293B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5DE"/>
    <w:rsid w:val="00974E3B"/>
    <w:rsid w:val="00977187"/>
    <w:rsid w:val="00977F2B"/>
    <w:rsid w:val="00977FE5"/>
    <w:rsid w:val="009801AB"/>
    <w:rsid w:val="00980EF8"/>
    <w:rsid w:val="0098180D"/>
    <w:rsid w:val="009819C2"/>
    <w:rsid w:val="00981E94"/>
    <w:rsid w:val="00983675"/>
    <w:rsid w:val="009836DD"/>
    <w:rsid w:val="00983995"/>
    <w:rsid w:val="00983FE7"/>
    <w:rsid w:val="009849DF"/>
    <w:rsid w:val="00984CBD"/>
    <w:rsid w:val="00985029"/>
    <w:rsid w:val="0098519D"/>
    <w:rsid w:val="00985707"/>
    <w:rsid w:val="00986BE0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250B"/>
    <w:rsid w:val="009A32C0"/>
    <w:rsid w:val="009A3C98"/>
    <w:rsid w:val="009A4CB2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1461"/>
    <w:rsid w:val="009B258B"/>
    <w:rsid w:val="009B2E48"/>
    <w:rsid w:val="009B3436"/>
    <w:rsid w:val="009B415F"/>
    <w:rsid w:val="009B4CF2"/>
    <w:rsid w:val="009B5BA4"/>
    <w:rsid w:val="009B6FC9"/>
    <w:rsid w:val="009B70DB"/>
    <w:rsid w:val="009B79C3"/>
    <w:rsid w:val="009B7B83"/>
    <w:rsid w:val="009C22F4"/>
    <w:rsid w:val="009C2542"/>
    <w:rsid w:val="009C3E76"/>
    <w:rsid w:val="009C4352"/>
    <w:rsid w:val="009C4C96"/>
    <w:rsid w:val="009C5022"/>
    <w:rsid w:val="009C56B7"/>
    <w:rsid w:val="009C68D5"/>
    <w:rsid w:val="009C7650"/>
    <w:rsid w:val="009C791D"/>
    <w:rsid w:val="009C7A2D"/>
    <w:rsid w:val="009D0D32"/>
    <w:rsid w:val="009D127C"/>
    <w:rsid w:val="009D35D0"/>
    <w:rsid w:val="009D45F2"/>
    <w:rsid w:val="009D4E50"/>
    <w:rsid w:val="009D5184"/>
    <w:rsid w:val="009D523F"/>
    <w:rsid w:val="009D5B3D"/>
    <w:rsid w:val="009D5ED1"/>
    <w:rsid w:val="009D6046"/>
    <w:rsid w:val="009D6682"/>
    <w:rsid w:val="009D68F8"/>
    <w:rsid w:val="009D7448"/>
    <w:rsid w:val="009E0266"/>
    <w:rsid w:val="009E1E72"/>
    <w:rsid w:val="009E2B97"/>
    <w:rsid w:val="009E2DD7"/>
    <w:rsid w:val="009E3CA3"/>
    <w:rsid w:val="009E3F55"/>
    <w:rsid w:val="009E577E"/>
    <w:rsid w:val="009E5DE1"/>
    <w:rsid w:val="009E6607"/>
    <w:rsid w:val="009E6D96"/>
    <w:rsid w:val="009E76D4"/>
    <w:rsid w:val="009E77CD"/>
    <w:rsid w:val="009E7BFA"/>
    <w:rsid w:val="009E7E12"/>
    <w:rsid w:val="009E7FE2"/>
    <w:rsid w:val="009F0DE6"/>
    <w:rsid w:val="009F10FA"/>
    <w:rsid w:val="009F1222"/>
    <w:rsid w:val="009F3205"/>
    <w:rsid w:val="009F3994"/>
    <w:rsid w:val="009F4608"/>
    <w:rsid w:val="009F49C6"/>
    <w:rsid w:val="009F4A33"/>
    <w:rsid w:val="009F639C"/>
    <w:rsid w:val="009F6553"/>
    <w:rsid w:val="009F6DDE"/>
    <w:rsid w:val="009F7CF8"/>
    <w:rsid w:val="00A00670"/>
    <w:rsid w:val="00A00817"/>
    <w:rsid w:val="00A00979"/>
    <w:rsid w:val="00A01405"/>
    <w:rsid w:val="00A0246F"/>
    <w:rsid w:val="00A02BC4"/>
    <w:rsid w:val="00A02E07"/>
    <w:rsid w:val="00A02EA4"/>
    <w:rsid w:val="00A039ED"/>
    <w:rsid w:val="00A03C1D"/>
    <w:rsid w:val="00A03EA5"/>
    <w:rsid w:val="00A04ABA"/>
    <w:rsid w:val="00A04FDB"/>
    <w:rsid w:val="00A05B17"/>
    <w:rsid w:val="00A07185"/>
    <w:rsid w:val="00A10017"/>
    <w:rsid w:val="00A10425"/>
    <w:rsid w:val="00A1072D"/>
    <w:rsid w:val="00A1098C"/>
    <w:rsid w:val="00A112E2"/>
    <w:rsid w:val="00A114FF"/>
    <w:rsid w:val="00A1178A"/>
    <w:rsid w:val="00A135AE"/>
    <w:rsid w:val="00A13B0F"/>
    <w:rsid w:val="00A14683"/>
    <w:rsid w:val="00A157DE"/>
    <w:rsid w:val="00A159F6"/>
    <w:rsid w:val="00A16077"/>
    <w:rsid w:val="00A17223"/>
    <w:rsid w:val="00A1752F"/>
    <w:rsid w:val="00A179A4"/>
    <w:rsid w:val="00A17BDB"/>
    <w:rsid w:val="00A209C8"/>
    <w:rsid w:val="00A20BEC"/>
    <w:rsid w:val="00A21373"/>
    <w:rsid w:val="00A21385"/>
    <w:rsid w:val="00A2254C"/>
    <w:rsid w:val="00A22EFB"/>
    <w:rsid w:val="00A2501C"/>
    <w:rsid w:val="00A2508E"/>
    <w:rsid w:val="00A251D7"/>
    <w:rsid w:val="00A25FF0"/>
    <w:rsid w:val="00A26408"/>
    <w:rsid w:val="00A27E17"/>
    <w:rsid w:val="00A27E76"/>
    <w:rsid w:val="00A27EEC"/>
    <w:rsid w:val="00A3092D"/>
    <w:rsid w:val="00A30EA4"/>
    <w:rsid w:val="00A31168"/>
    <w:rsid w:val="00A3166E"/>
    <w:rsid w:val="00A31892"/>
    <w:rsid w:val="00A33EEF"/>
    <w:rsid w:val="00A34685"/>
    <w:rsid w:val="00A3479C"/>
    <w:rsid w:val="00A34965"/>
    <w:rsid w:val="00A36DA6"/>
    <w:rsid w:val="00A4206A"/>
    <w:rsid w:val="00A42FC9"/>
    <w:rsid w:val="00A43562"/>
    <w:rsid w:val="00A43A8B"/>
    <w:rsid w:val="00A43FB2"/>
    <w:rsid w:val="00A44624"/>
    <w:rsid w:val="00A44B65"/>
    <w:rsid w:val="00A45A23"/>
    <w:rsid w:val="00A4608B"/>
    <w:rsid w:val="00A46248"/>
    <w:rsid w:val="00A463CF"/>
    <w:rsid w:val="00A47B09"/>
    <w:rsid w:val="00A50ABB"/>
    <w:rsid w:val="00A51675"/>
    <w:rsid w:val="00A52DAA"/>
    <w:rsid w:val="00A55FA2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896"/>
    <w:rsid w:val="00A764C9"/>
    <w:rsid w:val="00A77657"/>
    <w:rsid w:val="00A77721"/>
    <w:rsid w:val="00A77807"/>
    <w:rsid w:val="00A77EA9"/>
    <w:rsid w:val="00A80151"/>
    <w:rsid w:val="00A80709"/>
    <w:rsid w:val="00A80758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B76"/>
    <w:rsid w:val="00A8740B"/>
    <w:rsid w:val="00A879C8"/>
    <w:rsid w:val="00A87FCE"/>
    <w:rsid w:val="00A906C9"/>
    <w:rsid w:val="00A911B2"/>
    <w:rsid w:val="00A91C01"/>
    <w:rsid w:val="00A92AB3"/>
    <w:rsid w:val="00A93BAE"/>
    <w:rsid w:val="00A948A3"/>
    <w:rsid w:val="00A95F69"/>
    <w:rsid w:val="00A960A2"/>
    <w:rsid w:val="00A964F2"/>
    <w:rsid w:val="00A978EF"/>
    <w:rsid w:val="00AA0066"/>
    <w:rsid w:val="00AA02A4"/>
    <w:rsid w:val="00AA107B"/>
    <w:rsid w:val="00AA23A2"/>
    <w:rsid w:val="00AA259C"/>
    <w:rsid w:val="00AA3DAF"/>
    <w:rsid w:val="00AA5DC6"/>
    <w:rsid w:val="00AA617D"/>
    <w:rsid w:val="00AA6481"/>
    <w:rsid w:val="00AA78A8"/>
    <w:rsid w:val="00AB0536"/>
    <w:rsid w:val="00AB0846"/>
    <w:rsid w:val="00AB2C9D"/>
    <w:rsid w:val="00AB3124"/>
    <w:rsid w:val="00AB383C"/>
    <w:rsid w:val="00AB3D40"/>
    <w:rsid w:val="00AB4523"/>
    <w:rsid w:val="00AB494F"/>
    <w:rsid w:val="00AB4D0F"/>
    <w:rsid w:val="00AB5FF1"/>
    <w:rsid w:val="00AB6138"/>
    <w:rsid w:val="00AB6A52"/>
    <w:rsid w:val="00AC01FC"/>
    <w:rsid w:val="00AC0271"/>
    <w:rsid w:val="00AC2AFD"/>
    <w:rsid w:val="00AC44F8"/>
    <w:rsid w:val="00AC545A"/>
    <w:rsid w:val="00AC5B38"/>
    <w:rsid w:val="00AC71A7"/>
    <w:rsid w:val="00AC73BC"/>
    <w:rsid w:val="00AC7B1C"/>
    <w:rsid w:val="00AD0E2F"/>
    <w:rsid w:val="00AD19E7"/>
    <w:rsid w:val="00AD2447"/>
    <w:rsid w:val="00AD293A"/>
    <w:rsid w:val="00AD35EE"/>
    <w:rsid w:val="00AD3966"/>
    <w:rsid w:val="00AD535E"/>
    <w:rsid w:val="00AD5D0F"/>
    <w:rsid w:val="00AD6693"/>
    <w:rsid w:val="00AD7BAD"/>
    <w:rsid w:val="00AE106F"/>
    <w:rsid w:val="00AE1074"/>
    <w:rsid w:val="00AE21EA"/>
    <w:rsid w:val="00AE2660"/>
    <w:rsid w:val="00AE347E"/>
    <w:rsid w:val="00AE41E1"/>
    <w:rsid w:val="00AE43CC"/>
    <w:rsid w:val="00AE5F3E"/>
    <w:rsid w:val="00AE691D"/>
    <w:rsid w:val="00AE745C"/>
    <w:rsid w:val="00AE761A"/>
    <w:rsid w:val="00AE788F"/>
    <w:rsid w:val="00AE7C9A"/>
    <w:rsid w:val="00AF024E"/>
    <w:rsid w:val="00AF0618"/>
    <w:rsid w:val="00AF06D7"/>
    <w:rsid w:val="00AF1839"/>
    <w:rsid w:val="00AF2118"/>
    <w:rsid w:val="00AF25BC"/>
    <w:rsid w:val="00AF395B"/>
    <w:rsid w:val="00AF47E0"/>
    <w:rsid w:val="00AF4BEE"/>
    <w:rsid w:val="00AF4C1B"/>
    <w:rsid w:val="00AF5B06"/>
    <w:rsid w:val="00AF5DE3"/>
    <w:rsid w:val="00AF6C1A"/>
    <w:rsid w:val="00AF6E27"/>
    <w:rsid w:val="00B00A17"/>
    <w:rsid w:val="00B00AA1"/>
    <w:rsid w:val="00B00DE7"/>
    <w:rsid w:val="00B01109"/>
    <w:rsid w:val="00B01560"/>
    <w:rsid w:val="00B01B8E"/>
    <w:rsid w:val="00B020AD"/>
    <w:rsid w:val="00B02438"/>
    <w:rsid w:val="00B026C9"/>
    <w:rsid w:val="00B02D7F"/>
    <w:rsid w:val="00B02EDB"/>
    <w:rsid w:val="00B03038"/>
    <w:rsid w:val="00B0365F"/>
    <w:rsid w:val="00B03F32"/>
    <w:rsid w:val="00B062DF"/>
    <w:rsid w:val="00B06544"/>
    <w:rsid w:val="00B1053F"/>
    <w:rsid w:val="00B10774"/>
    <w:rsid w:val="00B117E4"/>
    <w:rsid w:val="00B11B24"/>
    <w:rsid w:val="00B120FC"/>
    <w:rsid w:val="00B135E4"/>
    <w:rsid w:val="00B1384D"/>
    <w:rsid w:val="00B1390D"/>
    <w:rsid w:val="00B13EAB"/>
    <w:rsid w:val="00B1446B"/>
    <w:rsid w:val="00B157C5"/>
    <w:rsid w:val="00B1709E"/>
    <w:rsid w:val="00B17431"/>
    <w:rsid w:val="00B175ED"/>
    <w:rsid w:val="00B20416"/>
    <w:rsid w:val="00B206DF"/>
    <w:rsid w:val="00B20980"/>
    <w:rsid w:val="00B20D0F"/>
    <w:rsid w:val="00B20E90"/>
    <w:rsid w:val="00B214FD"/>
    <w:rsid w:val="00B21921"/>
    <w:rsid w:val="00B219C7"/>
    <w:rsid w:val="00B22262"/>
    <w:rsid w:val="00B228FA"/>
    <w:rsid w:val="00B230F4"/>
    <w:rsid w:val="00B23169"/>
    <w:rsid w:val="00B25984"/>
    <w:rsid w:val="00B25B7E"/>
    <w:rsid w:val="00B25EE2"/>
    <w:rsid w:val="00B26245"/>
    <w:rsid w:val="00B269CD"/>
    <w:rsid w:val="00B303E6"/>
    <w:rsid w:val="00B30492"/>
    <w:rsid w:val="00B30E43"/>
    <w:rsid w:val="00B31812"/>
    <w:rsid w:val="00B31C5F"/>
    <w:rsid w:val="00B330C0"/>
    <w:rsid w:val="00B34088"/>
    <w:rsid w:val="00B34D86"/>
    <w:rsid w:val="00B35587"/>
    <w:rsid w:val="00B35821"/>
    <w:rsid w:val="00B35B9D"/>
    <w:rsid w:val="00B361F8"/>
    <w:rsid w:val="00B363A3"/>
    <w:rsid w:val="00B368D9"/>
    <w:rsid w:val="00B36B22"/>
    <w:rsid w:val="00B40193"/>
    <w:rsid w:val="00B40D86"/>
    <w:rsid w:val="00B417B1"/>
    <w:rsid w:val="00B42663"/>
    <w:rsid w:val="00B433CF"/>
    <w:rsid w:val="00B43A24"/>
    <w:rsid w:val="00B44855"/>
    <w:rsid w:val="00B44F16"/>
    <w:rsid w:val="00B45321"/>
    <w:rsid w:val="00B45798"/>
    <w:rsid w:val="00B4756F"/>
    <w:rsid w:val="00B47E7D"/>
    <w:rsid w:val="00B52267"/>
    <w:rsid w:val="00B52C6C"/>
    <w:rsid w:val="00B52DAD"/>
    <w:rsid w:val="00B538FC"/>
    <w:rsid w:val="00B54C2F"/>
    <w:rsid w:val="00B55076"/>
    <w:rsid w:val="00B55131"/>
    <w:rsid w:val="00B55263"/>
    <w:rsid w:val="00B5553A"/>
    <w:rsid w:val="00B55729"/>
    <w:rsid w:val="00B55744"/>
    <w:rsid w:val="00B5634F"/>
    <w:rsid w:val="00B56C9D"/>
    <w:rsid w:val="00B57192"/>
    <w:rsid w:val="00B57306"/>
    <w:rsid w:val="00B60F78"/>
    <w:rsid w:val="00B616DF"/>
    <w:rsid w:val="00B62089"/>
    <w:rsid w:val="00B62358"/>
    <w:rsid w:val="00B625A0"/>
    <w:rsid w:val="00B64AA5"/>
    <w:rsid w:val="00B65029"/>
    <w:rsid w:val="00B6504A"/>
    <w:rsid w:val="00B65416"/>
    <w:rsid w:val="00B65711"/>
    <w:rsid w:val="00B662E6"/>
    <w:rsid w:val="00B66309"/>
    <w:rsid w:val="00B666A2"/>
    <w:rsid w:val="00B66E8A"/>
    <w:rsid w:val="00B6715D"/>
    <w:rsid w:val="00B70CC4"/>
    <w:rsid w:val="00B72311"/>
    <w:rsid w:val="00B72773"/>
    <w:rsid w:val="00B72A30"/>
    <w:rsid w:val="00B72A89"/>
    <w:rsid w:val="00B733B1"/>
    <w:rsid w:val="00B753EB"/>
    <w:rsid w:val="00B755DD"/>
    <w:rsid w:val="00B75655"/>
    <w:rsid w:val="00B75CDA"/>
    <w:rsid w:val="00B761D3"/>
    <w:rsid w:val="00B76C7D"/>
    <w:rsid w:val="00B76D88"/>
    <w:rsid w:val="00B77953"/>
    <w:rsid w:val="00B77C29"/>
    <w:rsid w:val="00B80BC5"/>
    <w:rsid w:val="00B80CB9"/>
    <w:rsid w:val="00B821B4"/>
    <w:rsid w:val="00B82A02"/>
    <w:rsid w:val="00B83784"/>
    <w:rsid w:val="00B838D1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87F68"/>
    <w:rsid w:val="00B90275"/>
    <w:rsid w:val="00B911D8"/>
    <w:rsid w:val="00B91ED5"/>
    <w:rsid w:val="00B92BFD"/>
    <w:rsid w:val="00B93422"/>
    <w:rsid w:val="00B94A44"/>
    <w:rsid w:val="00B94B50"/>
    <w:rsid w:val="00B9552D"/>
    <w:rsid w:val="00B9560C"/>
    <w:rsid w:val="00B95903"/>
    <w:rsid w:val="00B9639D"/>
    <w:rsid w:val="00B963BA"/>
    <w:rsid w:val="00B96943"/>
    <w:rsid w:val="00B97F2C"/>
    <w:rsid w:val="00BA0003"/>
    <w:rsid w:val="00BA0015"/>
    <w:rsid w:val="00BA2B42"/>
    <w:rsid w:val="00BA4154"/>
    <w:rsid w:val="00BA666F"/>
    <w:rsid w:val="00BB0468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3C3C"/>
    <w:rsid w:val="00BB42ED"/>
    <w:rsid w:val="00BB43CA"/>
    <w:rsid w:val="00BB499E"/>
    <w:rsid w:val="00BB66DE"/>
    <w:rsid w:val="00BB682F"/>
    <w:rsid w:val="00BB6EB8"/>
    <w:rsid w:val="00BB7420"/>
    <w:rsid w:val="00BB772E"/>
    <w:rsid w:val="00BB7770"/>
    <w:rsid w:val="00BB779A"/>
    <w:rsid w:val="00BC0B9B"/>
    <w:rsid w:val="00BC0C89"/>
    <w:rsid w:val="00BC114B"/>
    <w:rsid w:val="00BC184B"/>
    <w:rsid w:val="00BC1941"/>
    <w:rsid w:val="00BC3BF7"/>
    <w:rsid w:val="00BC406C"/>
    <w:rsid w:val="00BC51E1"/>
    <w:rsid w:val="00BC5561"/>
    <w:rsid w:val="00BC58DB"/>
    <w:rsid w:val="00BC72CC"/>
    <w:rsid w:val="00BC73D2"/>
    <w:rsid w:val="00BC7E77"/>
    <w:rsid w:val="00BD16D1"/>
    <w:rsid w:val="00BD2C5D"/>
    <w:rsid w:val="00BD3089"/>
    <w:rsid w:val="00BD361C"/>
    <w:rsid w:val="00BD4D37"/>
    <w:rsid w:val="00BD4D83"/>
    <w:rsid w:val="00BD5261"/>
    <w:rsid w:val="00BD5B8B"/>
    <w:rsid w:val="00BD5F6B"/>
    <w:rsid w:val="00BD6C63"/>
    <w:rsid w:val="00BD7548"/>
    <w:rsid w:val="00BD7827"/>
    <w:rsid w:val="00BD7962"/>
    <w:rsid w:val="00BD7C5E"/>
    <w:rsid w:val="00BE1789"/>
    <w:rsid w:val="00BE3080"/>
    <w:rsid w:val="00BE340D"/>
    <w:rsid w:val="00BE4154"/>
    <w:rsid w:val="00BE508D"/>
    <w:rsid w:val="00BE58CC"/>
    <w:rsid w:val="00BE6530"/>
    <w:rsid w:val="00BE6EFA"/>
    <w:rsid w:val="00BE7D7F"/>
    <w:rsid w:val="00BE7E93"/>
    <w:rsid w:val="00BE7EB0"/>
    <w:rsid w:val="00BF187A"/>
    <w:rsid w:val="00BF2619"/>
    <w:rsid w:val="00BF29A1"/>
    <w:rsid w:val="00BF33BF"/>
    <w:rsid w:val="00BF3538"/>
    <w:rsid w:val="00BF3AEB"/>
    <w:rsid w:val="00BF4594"/>
    <w:rsid w:val="00BF4858"/>
    <w:rsid w:val="00BF49C8"/>
    <w:rsid w:val="00BF4ABC"/>
    <w:rsid w:val="00BF5BB1"/>
    <w:rsid w:val="00BF6F5B"/>
    <w:rsid w:val="00BF7937"/>
    <w:rsid w:val="00C004E6"/>
    <w:rsid w:val="00C014F2"/>
    <w:rsid w:val="00C02ED2"/>
    <w:rsid w:val="00C03ADD"/>
    <w:rsid w:val="00C0479B"/>
    <w:rsid w:val="00C04B20"/>
    <w:rsid w:val="00C04D90"/>
    <w:rsid w:val="00C05594"/>
    <w:rsid w:val="00C05D5B"/>
    <w:rsid w:val="00C07002"/>
    <w:rsid w:val="00C073ED"/>
    <w:rsid w:val="00C079CA"/>
    <w:rsid w:val="00C11632"/>
    <w:rsid w:val="00C1230D"/>
    <w:rsid w:val="00C124A6"/>
    <w:rsid w:val="00C126FB"/>
    <w:rsid w:val="00C132D8"/>
    <w:rsid w:val="00C13474"/>
    <w:rsid w:val="00C135A1"/>
    <w:rsid w:val="00C1560A"/>
    <w:rsid w:val="00C15DF2"/>
    <w:rsid w:val="00C16D7E"/>
    <w:rsid w:val="00C16DB1"/>
    <w:rsid w:val="00C17C81"/>
    <w:rsid w:val="00C17EC8"/>
    <w:rsid w:val="00C2076E"/>
    <w:rsid w:val="00C20E72"/>
    <w:rsid w:val="00C21438"/>
    <w:rsid w:val="00C219E2"/>
    <w:rsid w:val="00C21CDD"/>
    <w:rsid w:val="00C21EB9"/>
    <w:rsid w:val="00C225F8"/>
    <w:rsid w:val="00C24DCB"/>
    <w:rsid w:val="00C25B4B"/>
    <w:rsid w:val="00C2623F"/>
    <w:rsid w:val="00C2632D"/>
    <w:rsid w:val="00C26AB5"/>
    <w:rsid w:val="00C2781D"/>
    <w:rsid w:val="00C304FF"/>
    <w:rsid w:val="00C306E0"/>
    <w:rsid w:val="00C31066"/>
    <w:rsid w:val="00C32082"/>
    <w:rsid w:val="00C32B8D"/>
    <w:rsid w:val="00C337A2"/>
    <w:rsid w:val="00C33CE4"/>
    <w:rsid w:val="00C33DD8"/>
    <w:rsid w:val="00C33FF7"/>
    <w:rsid w:val="00C341A3"/>
    <w:rsid w:val="00C34254"/>
    <w:rsid w:val="00C34825"/>
    <w:rsid w:val="00C35419"/>
    <w:rsid w:val="00C36466"/>
    <w:rsid w:val="00C3682F"/>
    <w:rsid w:val="00C403B0"/>
    <w:rsid w:val="00C40802"/>
    <w:rsid w:val="00C40A1D"/>
    <w:rsid w:val="00C412A2"/>
    <w:rsid w:val="00C41DE0"/>
    <w:rsid w:val="00C41EF9"/>
    <w:rsid w:val="00C422D5"/>
    <w:rsid w:val="00C4385E"/>
    <w:rsid w:val="00C45336"/>
    <w:rsid w:val="00C45D75"/>
    <w:rsid w:val="00C460B2"/>
    <w:rsid w:val="00C468A5"/>
    <w:rsid w:val="00C47CB3"/>
    <w:rsid w:val="00C50462"/>
    <w:rsid w:val="00C504D3"/>
    <w:rsid w:val="00C515FD"/>
    <w:rsid w:val="00C518F2"/>
    <w:rsid w:val="00C52E9C"/>
    <w:rsid w:val="00C534E2"/>
    <w:rsid w:val="00C535FF"/>
    <w:rsid w:val="00C537B0"/>
    <w:rsid w:val="00C53FD5"/>
    <w:rsid w:val="00C54233"/>
    <w:rsid w:val="00C54406"/>
    <w:rsid w:val="00C57614"/>
    <w:rsid w:val="00C57AC9"/>
    <w:rsid w:val="00C60C0B"/>
    <w:rsid w:val="00C616F4"/>
    <w:rsid w:val="00C62AC0"/>
    <w:rsid w:val="00C632BB"/>
    <w:rsid w:val="00C633EC"/>
    <w:rsid w:val="00C63ADF"/>
    <w:rsid w:val="00C6438C"/>
    <w:rsid w:val="00C64A25"/>
    <w:rsid w:val="00C65095"/>
    <w:rsid w:val="00C6523B"/>
    <w:rsid w:val="00C65466"/>
    <w:rsid w:val="00C66579"/>
    <w:rsid w:val="00C67A50"/>
    <w:rsid w:val="00C708C3"/>
    <w:rsid w:val="00C70D02"/>
    <w:rsid w:val="00C71DB9"/>
    <w:rsid w:val="00C723B8"/>
    <w:rsid w:val="00C737C5"/>
    <w:rsid w:val="00C73803"/>
    <w:rsid w:val="00C75241"/>
    <w:rsid w:val="00C76927"/>
    <w:rsid w:val="00C76DC6"/>
    <w:rsid w:val="00C805F1"/>
    <w:rsid w:val="00C83156"/>
    <w:rsid w:val="00C8490D"/>
    <w:rsid w:val="00C84CB3"/>
    <w:rsid w:val="00C8577F"/>
    <w:rsid w:val="00C85B68"/>
    <w:rsid w:val="00C86666"/>
    <w:rsid w:val="00C87531"/>
    <w:rsid w:val="00C90182"/>
    <w:rsid w:val="00C906F7"/>
    <w:rsid w:val="00C91122"/>
    <w:rsid w:val="00C9285C"/>
    <w:rsid w:val="00C93163"/>
    <w:rsid w:val="00C93391"/>
    <w:rsid w:val="00C93616"/>
    <w:rsid w:val="00C93FF7"/>
    <w:rsid w:val="00C946DF"/>
    <w:rsid w:val="00C94E01"/>
    <w:rsid w:val="00C94FA1"/>
    <w:rsid w:val="00C957D1"/>
    <w:rsid w:val="00C95A0F"/>
    <w:rsid w:val="00C95A9B"/>
    <w:rsid w:val="00C95B1B"/>
    <w:rsid w:val="00CA0862"/>
    <w:rsid w:val="00CA11D6"/>
    <w:rsid w:val="00CA228F"/>
    <w:rsid w:val="00CA22A3"/>
    <w:rsid w:val="00CA299A"/>
    <w:rsid w:val="00CA2C03"/>
    <w:rsid w:val="00CA3165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B0779"/>
    <w:rsid w:val="00CB10C6"/>
    <w:rsid w:val="00CB4C84"/>
    <w:rsid w:val="00CB5013"/>
    <w:rsid w:val="00CB6702"/>
    <w:rsid w:val="00CB6BA2"/>
    <w:rsid w:val="00CB7417"/>
    <w:rsid w:val="00CC0A01"/>
    <w:rsid w:val="00CC2525"/>
    <w:rsid w:val="00CC264D"/>
    <w:rsid w:val="00CC2863"/>
    <w:rsid w:val="00CC36AD"/>
    <w:rsid w:val="00CC3DAE"/>
    <w:rsid w:val="00CC3EC0"/>
    <w:rsid w:val="00CC43D0"/>
    <w:rsid w:val="00CC450C"/>
    <w:rsid w:val="00CC46EA"/>
    <w:rsid w:val="00CC48DB"/>
    <w:rsid w:val="00CC50BE"/>
    <w:rsid w:val="00CC50FF"/>
    <w:rsid w:val="00CC5E86"/>
    <w:rsid w:val="00CC79CD"/>
    <w:rsid w:val="00CC79E7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204"/>
    <w:rsid w:val="00CD76CD"/>
    <w:rsid w:val="00CD7900"/>
    <w:rsid w:val="00CD7A70"/>
    <w:rsid w:val="00CD7CE8"/>
    <w:rsid w:val="00CE14D8"/>
    <w:rsid w:val="00CE21B1"/>
    <w:rsid w:val="00CE2BD5"/>
    <w:rsid w:val="00CE35D9"/>
    <w:rsid w:val="00CE420E"/>
    <w:rsid w:val="00CE5477"/>
    <w:rsid w:val="00CF0296"/>
    <w:rsid w:val="00CF03C6"/>
    <w:rsid w:val="00CF0EAA"/>
    <w:rsid w:val="00CF1257"/>
    <w:rsid w:val="00CF1FD5"/>
    <w:rsid w:val="00CF25FF"/>
    <w:rsid w:val="00CF2A09"/>
    <w:rsid w:val="00CF3F4A"/>
    <w:rsid w:val="00CF4CD9"/>
    <w:rsid w:val="00CF52A4"/>
    <w:rsid w:val="00CF67BE"/>
    <w:rsid w:val="00CF6938"/>
    <w:rsid w:val="00CF6F99"/>
    <w:rsid w:val="00CF72EC"/>
    <w:rsid w:val="00CF7BE0"/>
    <w:rsid w:val="00D019BD"/>
    <w:rsid w:val="00D0264E"/>
    <w:rsid w:val="00D02C05"/>
    <w:rsid w:val="00D03119"/>
    <w:rsid w:val="00D03E64"/>
    <w:rsid w:val="00D03F73"/>
    <w:rsid w:val="00D040FF"/>
    <w:rsid w:val="00D047FC"/>
    <w:rsid w:val="00D05771"/>
    <w:rsid w:val="00D05B22"/>
    <w:rsid w:val="00D06186"/>
    <w:rsid w:val="00D06631"/>
    <w:rsid w:val="00D06F59"/>
    <w:rsid w:val="00D07EFD"/>
    <w:rsid w:val="00D07FFC"/>
    <w:rsid w:val="00D103AF"/>
    <w:rsid w:val="00D106F7"/>
    <w:rsid w:val="00D11032"/>
    <w:rsid w:val="00D11102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5F21"/>
    <w:rsid w:val="00D170B6"/>
    <w:rsid w:val="00D173F5"/>
    <w:rsid w:val="00D17496"/>
    <w:rsid w:val="00D20AD0"/>
    <w:rsid w:val="00D224AD"/>
    <w:rsid w:val="00D23922"/>
    <w:rsid w:val="00D2392B"/>
    <w:rsid w:val="00D24161"/>
    <w:rsid w:val="00D24DF1"/>
    <w:rsid w:val="00D24F2C"/>
    <w:rsid w:val="00D2586B"/>
    <w:rsid w:val="00D26B81"/>
    <w:rsid w:val="00D2761C"/>
    <w:rsid w:val="00D27876"/>
    <w:rsid w:val="00D313C1"/>
    <w:rsid w:val="00D3149F"/>
    <w:rsid w:val="00D336B5"/>
    <w:rsid w:val="00D35FBB"/>
    <w:rsid w:val="00D363B6"/>
    <w:rsid w:val="00D36F23"/>
    <w:rsid w:val="00D37042"/>
    <w:rsid w:val="00D37615"/>
    <w:rsid w:val="00D40467"/>
    <w:rsid w:val="00D405C3"/>
    <w:rsid w:val="00D413BA"/>
    <w:rsid w:val="00D41AF8"/>
    <w:rsid w:val="00D41DFB"/>
    <w:rsid w:val="00D42490"/>
    <w:rsid w:val="00D43443"/>
    <w:rsid w:val="00D43A09"/>
    <w:rsid w:val="00D44B3D"/>
    <w:rsid w:val="00D45440"/>
    <w:rsid w:val="00D45B3F"/>
    <w:rsid w:val="00D4740F"/>
    <w:rsid w:val="00D51321"/>
    <w:rsid w:val="00D51CF1"/>
    <w:rsid w:val="00D51F3B"/>
    <w:rsid w:val="00D51FA9"/>
    <w:rsid w:val="00D5283E"/>
    <w:rsid w:val="00D52CAE"/>
    <w:rsid w:val="00D535D7"/>
    <w:rsid w:val="00D53CBE"/>
    <w:rsid w:val="00D53D38"/>
    <w:rsid w:val="00D541C4"/>
    <w:rsid w:val="00D553DD"/>
    <w:rsid w:val="00D55463"/>
    <w:rsid w:val="00D55F86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6FA"/>
    <w:rsid w:val="00D627AC"/>
    <w:rsid w:val="00D62A2E"/>
    <w:rsid w:val="00D63D5E"/>
    <w:rsid w:val="00D63D8A"/>
    <w:rsid w:val="00D640E9"/>
    <w:rsid w:val="00D65253"/>
    <w:rsid w:val="00D6611A"/>
    <w:rsid w:val="00D672E1"/>
    <w:rsid w:val="00D67316"/>
    <w:rsid w:val="00D70D2B"/>
    <w:rsid w:val="00D71AA0"/>
    <w:rsid w:val="00D76A56"/>
    <w:rsid w:val="00D76D4A"/>
    <w:rsid w:val="00D77B8D"/>
    <w:rsid w:val="00D77B9F"/>
    <w:rsid w:val="00D8118D"/>
    <w:rsid w:val="00D81FDE"/>
    <w:rsid w:val="00D82705"/>
    <w:rsid w:val="00D8275B"/>
    <w:rsid w:val="00D84695"/>
    <w:rsid w:val="00D85C0C"/>
    <w:rsid w:val="00D86BEC"/>
    <w:rsid w:val="00D86DC1"/>
    <w:rsid w:val="00D87BA1"/>
    <w:rsid w:val="00D87C1F"/>
    <w:rsid w:val="00D91ED3"/>
    <w:rsid w:val="00D930D5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504B"/>
    <w:rsid w:val="00DA6BAD"/>
    <w:rsid w:val="00DB088C"/>
    <w:rsid w:val="00DB0930"/>
    <w:rsid w:val="00DB3527"/>
    <w:rsid w:val="00DB5162"/>
    <w:rsid w:val="00DB529B"/>
    <w:rsid w:val="00DB71FF"/>
    <w:rsid w:val="00DB762B"/>
    <w:rsid w:val="00DB778F"/>
    <w:rsid w:val="00DB7CD6"/>
    <w:rsid w:val="00DC0F9E"/>
    <w:rsid w:val="00DC23BE"/>
    <w:rsid w:val="00DC2C30"/>
    <w:rsid w:val="00DC33BA"/>
    <w:rsid w:val="00DC3798"/>
    <w:rsid w:val="00DC560C"/>
    <w:rsid w:val="00DC5630"/>
    <w:rsid w:val="00DC5FE5"/>
    <w:rsid w:val="00DC663F"/>
    <w:rsid w:val="00DC67F9"/>
    <w:rsid w:val="00DC6D8D"/>
    <w:rsid w:val="00DC72CE"/>
    <w:rsid w:val="00DC7AE4"/>
    <w:rsid w:val="00DD05E1"/>
    <w:rsid w:val="00DD3851"/>
    <w:rsid w:val="00DD3B51"/>
    <w:rsid w:val="00DD3F39"/>
    <w:rsid w:val="00DD4083"/>
    <w:rsid w:val="00DD434F"/>
    <w:rsid w:val="00DD46A8"/>
    <w:rsid w:val="00DD4D5E"/>
    <w:rsid w:val="00DD4F23"/>
    <w:rsid w:val="00DD5CFB"/>
    <w:rsid w:val="00DD600D"/>
    <w:rsid w:val="00DD713D"/>
    <w:rsid w:val="00DD75E9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600F"/>
    <w:rsid w:val="00DE6A4E"/>
    <w:rsid w:val="00DE71F4"/>
    <w:rsid w:val="00DE7359"/>
    <w:rsid w:val="00DE79BF"/>
    <w:rsid w:val="00DF0A6A"/>
    <w:rsid w:val="00DF1A8F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6CC"/>
    <w:rsid w:val="00DF6F3F"/>
    <w:rsid w:val="00DF711D"/>
    <w:rsid w:val="00DF71C1"/>
    <w:rsid w:val="00DF7C64"/>
    <w:rsid w:val="00DF7DD2"/>
    <w:rsid w:val="00E0279E"/>
    <w:rsid w:val="00E02A1E"/>
    <w:rsid w:val="00E05676"/>
    <w:rsid w:val="00E07068"/>
    <w:rsid w:val="00E075D6"/>
    <w:rsid w:val="00E0770A"/>
    <w:rsid w:val="00E1128C"/>
    <w:rsid w:val="00E1132C"/>
    <w:rsid w:val="00E14296"/>
    <w:rsid w:val="00E15A07"/>
    <w:rsid w:val="00E1656D"/>
    <w:rsid w:val="00E17F12"/>
    <w:rsid w:val="00E204D3"/>
    <w:rsid w:val="00E2080D"/>
    <w:rsid w:val="00E21329"/>
    <w:rsid w:val="00E21F31"/>
    <w:rsid w:val="00E22CEE"/>
    <w:rsid w:val="00E2465B"/>
    <w:rsid w:val="00E24844"/>
    <w:rsid w:val="00E261F4"/>
    <w:rsid w:val="00E26F38"/>
    <w:rsid w:val="00E26FA4"/>
    <w:rsid w:val="00E27737"/>
    <w:rsid w:val="00E27BC8"/>
    <w:rsid w:val="00E30B8C"/>
    <w:rsid w:val="00E30F43"/>
    <w:rsid w:val="00E31951"/>
    <w:rsid w:val="00E32DCF"/>
    <w:rsid w:val="00E3343C"/>
    <w:rsid w:val="00E3491E"/>
    <w:rsid w:val="00E34E3F"/>
    <w:rsid w:val="00E34F15"/>
    <w:rsid w:val="00E35755"/>
    <w:rsid w:val="00E36B71"/>
    <w:rsid w:val="00E36C2E"/>
    <w:rsid w:val="00E36EE8"/>
    <w:rsid w:val="00E37249"/>
    <w:rsid w:val="00E379BB"/>
    <w:rsid w:val="00E4101A"/>
    <w:rsid w:val="00E41441"/>
    <w:rsid w:val="00E43587"/>
    <w:rsid w:val="00E43D2D"/>
    <w:rsid w:val="00E44907"/>
    <w:rsid w:val="00E44B84"/>
    <w:rsid w:val="00E45384"/>
    <w:rsid w:val="00E454FC"/>
    <w:rsid w:val="00E4626A"/>
    <w:rsid w:val="00E46E3A"/>
    <w:rsid w:val="00E46F03"/>
    <w:rsid w:val="00E50153"/>
    <w:rsid w:val="00E50D17"/>
    <w:rsid w:val="00E51AFD"/>
    <w:rsid w:val="00E51F43"/>
    <w:rsid w:val="00E52727"/>
    <w:rsid w:val="00E52912"/>
    <w:rsid w:val="00E53791"/>
    <w:rsid w:val="00E53910"/>
    <w:rsid w:val="00E53F67"/>
    <w:rsid w:val="00E5490B"/>
    <w:rsid w:val="00E56D43"/>
    <w:rsid w:val="00E575BB"/>
    <w:rsid w:val="00E57705"/>
    <w:rsid w:val="00E61EBA"/>
    <w:rsid w:val="00E63905"/>
    <w:rsid w:val="00E66587"/>
    <w:rsid w:val="00E66889"/>
    <w:rsid w:val="00E670B4"/>
    <w:rsid w:val="00E6735E"/>
    <w:rsid w:val="00E70565"/>
    <w:rsid w:val="00E7101E"/>
    <w:rsid w:val="00E7105B"/>
    <w:rsid w:val="00E71176"/>
    <w:rsid w:val="00E711B2"/>
    <w:rsid w:val="00E713EB"/>
    <w:rsid w:val="00E73EA6"/>
    <w:rsid w:val="00E74B53"/>
    <w:rsid w:val="00E75D14"/>
    <w:rsid w:val="00E77636"/>
    <w:rsid w:val="00E779BB"/>
    <w:rsid w:val="00E83905"/>
    <w:rsid w:val="00E84321"/>
    <w:rsid w:val="00E863A7"/>
    <w:rsid w:val="00E86A69"/>
    <w:rsid w:val="00E87E24"/>
    <w:rsid w:val="00E924CF"/>
    <w:rsid w:val="00E92562"/>
    <w:rsid w:val="00E939B7"/>
    <w:rsid w:val="00E93D8D"/>
    <w:rsid w:val="00E940D6"/>
    <w:rsid w:val="00E940E3"/>
    <w:rsid w:val="00E95443"/>
    <w:rsid w:val="00E9548A"/>
    <w:rsid w:val="00E95D2D"/>
    <w:rsid w:val="00E96156"/>
    <w:rsid w:val="00EA09AE"/>
    <w:rsid w:val="00EA0CA6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D28"/>
    <w:rsid w:val="00EB2D79"/>
    <w:rsid w:val="00EB4388"/>
    <w:rsid w:val="00EB477C"/>
    <w:rsid w:val="00EB50E2"/>
    <w:rsid w:val="00EB5133"/>
    <w:rsid w:val="00EB66C1"/>
    <w:rsid w:val="00EB693E"/>
    <w:rsid w:val="00EB724C"/>
    <w:rsid w:val="00EC0112"/>
    <w:rsid w:val="00EC0ECA"/>
    <w:rsid w:val="00EC1079"/>
    <w:rsid w:val="00EC1BB3"/>
    <w:rsid w:val="00EC20FD"/>
    <w:rsid w:val="00EC33AF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532"/>
    <w:rsid w:val="00ED296D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2F3C"/>
    <w:rsid w:val="00EE3B1B"/>
    <w:rsid w:val="00EE3CC9"/>
    <w:rsid w:val="00EE40F8"/>
    <w:rsid w:val="00EE41EE"/>
    <w:rsid w:val="00EE431A"/>
    <w:rsid w:val="00EE583E"/>
    <w:rsid w:val="00EE5C21"/>
    <w:rsid w:val="00EE5EF4"/>
    <w:rsid w:val="00EE6295"/>
    <w:rsid w:val="00EE6DD0"/>
    <w:rsid w:val="00EE722A"/>
    <w:rsid w:val="00EF0259"/>
    <w:rsid w:val="00EF04A9"/>
    <w:rsid w:val="00EF1900"/>
    <w:rsid w:val="00EF233E"/>
    <w:rsid w:val="00EF2424"/>
    <w:rsid w:val="00EF329B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644B"/>
    <w:rsid w:val="00EF6905"/>
    <w:rsid w:val="00EF6D99"/>
    <w:rsid w:val="00EF6F35"/>
    <w:rsid w:val="00EF6F87"/>
    <w:rsid w:val="00F00A32"/>
    <w:rsid w:val="00F02805"/>
    <w:rsid w:val="00F0488B"/>
    <w:rsid w:val="00F06223"/>
    <w:rsid w:val="00F06522"/>
    <w:rsid w:val="00F067A2"/>
    <w:rsid w:val="00F06886"/>
    <w:rsid w:val="00F10167"/>
    <w:rsid w:val="00F10914"/>
    <w:rsid w:val="00F126A5"/>
    <w:rsid w:val="00F12705"/>
    <w:rsid w:val="00F12751"/>
    <w:rsid w:val="00F12C37"/>
    <w:rsid w:val="00F1301C"/>
    <w:rsid w:val="00F13108"/>
    <w:rsid w:val="00F1569D"/>
    <w:rsid w:val="00F15BE7"/>
    <w:rsid w:val="00F160D8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632F"/>
    <w:rsid w:val="00F26CB1"/>
    <w:rsid w:val="00F26D54"/>
    <w:rsid w:val="00F30496"/>
    <w:rsid w:val="00F3074F"/>
    <w:rsid w:val="00F30EC0"/>
    <w:rsid w:val="00F319B0"/>
    <w:rsid w:val="00F3209B"/>
    <w:rsid w:val="00F32694"/>
    <w:rsid w:val="00F32BEA"/>
    <w:rsid w:val="00F3307F"/>
    <w:rsid w:val="00F341BC"/>
    <w:rsid w:val="00F35685"/>
    <w:rsid w:val="00F35D11"/>
    <w:rsid w:val="00F37F15"/>
    <w:rsid w:val="00F40003"/>
    <w:rsid w:val="00F40CA3"/>
    <w:rsid w:val="00F42535"/>
    <w:rsid w:val="00F42B93"/>
    <w:rsid w:val="00F43232"/>
    <w:rsid w:val="00F43276"/>
    <w:rsid w:val="00F4342F"/>
    <w:rsid w:val="00F43C18"/>
    <w:rsid w:val="00F43D22"/>
    <w:rsid w:val="00F4442B"/>
    <w:rsid w:val="00F445F4"/>
    <w:rsid w:val="00F450F8"/>
    <w:rsid w:val="00F455AF"/>
    <w:rsid w:val="00F45F45"/>
    <w:rsid w:val="00F4614B"/>
    <w:rsid w:val="00F469A4"/>
    <w:rsid w:val="00F469EF"/>
    <w:rsid w:val="00F46B19"/>
    <w:rsid w:val="00F479F9"/>
    <w:rsid w:val="00F5150E"/>
    <w:rsid w:val="00F51DBA"/>
    <w:rsid w:val="00F52FB4"/>
    <w:rsid w:val="00F53442"/>
    <w:rsid w:val="00F53AD9"/>
    <w:rsid w:val="00F54EAC"/>
    <w:rsid w:val="00F56335"/>
    <w:rsid w:val="00F56B3C"/>
    <w:rsid w:val="00F572EA"/>
    <w:rsid w:val="00F573A9"/>
    <w:rsid w:val="00F6096A"/>
    <w:rsid w:val="00F60986"/>
    <w:rsid w:val="00F61912"/>
    <w:rsid w:val="00F6290A"/>
    <w:rsid w:val="00F62D6A"/>
    <w:rsid w:val="00F63871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0C2C"/>
    <w:rsid w:val="00F71DAC"/>
    <w:rsid w:val="00F724A9"/>
    <w:rsid w:val="00F731BE"/>
    <w:rsid w:val="00F73D87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77F09"/>
    <w:rsid w:val="00F80A97"/>
    <w:rsid w:val="00F80DD3"/>
    <w:rsid w:val="00F81EB7"/>
    <w:rsid w:val="00F82869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C3D"/>
    <w:rsid w:val="00F908C1"/>
    <w:rsid w:val="00F92199"/>
    <w:rsid w:val="00F92DF3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2E41"/>
    <w:rsid w:val="00FA338F"/>
    <w:rsid w:val="00FA3434"/>
    <w:rsid w:val="00FA4104"/>
    <w:rsid w:val="00FA69E8"/>
    <w:rsid w:val="00FA7557"/>
    <w:rsid w:val="00FA7696"/>
    <w:rsid w:val="00FA7885"/>
    <w:rsid w:val="00FA78E1"/>
    <w:rsid w:val="00FA7942"/>
    <w:rsid w:val="00FB0215"/>
    <w:rsid w:val="00FB0B17"/>
    <w:rsid w:val="00FB13DE"/>
    <w:rsid w:val="00FB142D"/>
    <w:rsid w:val="00FB164A"/>
    <w:rsid w:val="00FB1E98"/>
    <w:rsid w:val="00FB25C1"/>
    <w:rsid w:val="00FB3170"/>
    <w:rsid w:val="00FB3886"/>
    <w:rsid w:val="00FB40D6"/>
    <w:rsid w:val="00FB4131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28AE"/>
    <w:rsid w:val="00FC5994"/>
    <w:rsid w:val="00FC5DC9"/>
    <w:rsid w:val="00FC6634"/>
    <w:rsid w:val="00FD0281"/>
    <w:rsid w:val="00FD11E4"/>
    <w:rsid w:val="00FD1989"/>
    <w:rsid w:val="00FD1FDC"/>
    <w:rsid w:val="00FD2189"/>
    <w:rsid w:val="00FD24E2"/>
    <w:rsid w:val="00FD37D6"/>
    <w:rsid w:val="00FD3A34"/>
    <w:rsid w:val="00FD3A46"/>
    <w:rsid w:val="00FD4DC5"/>
    <w:rsid w:val="00FD4DFE"/>
    <w:rsid w:val="00FD5AFD"/>
    <w:rsid w:val="00FD64DB"/>
    <w:rsid w:val="00FD7781"/>
    <w:rsid w:val="00FE1C7A"/>
    <w:rsid w:val="00FE3C45"/>
    <w:rsid w:val="00FE3D1E"/>
    <w:rsid w:val="00FE5799"/>
    <w:rsid w:val="00FE5978"/>
    <w:rsid w:val="00FE5A3B"/>
    <w:rsid w:val="00FE625D"/>
    <w:rsid w:val="00FE6934"/>
    <w:rsid w:val="00FE6C67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702"/>
    <w:rsid w:val="00FF763E"/>
    <w:rsid w:val="0F2B5D3D"/>
    <w:rsid w:val="3757C771"/>
    <w:rsid w:val="6FFC9F1A"/>
    <w:rsid w:val="6FFFEBB1"/>
    <w:rsid w:val="71D7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CBF37"/>
  <w15:docId w15:val="{2DB9D073-D10F-4E30-B70B-DE2CDC59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A10425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rsid w:val="00A10425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rsid w:val="00A10425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rsid w:val="00A1042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1042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A104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rsid w:val="00A10425"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sid w:val="00A10425"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rsid w:val="00A10425"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sid w:val="00A10425"/>
    <w:rPr>
      <w:sz w:val="16"/>
      <w:szCs w:val="16"/>
    </w:rPr>
  </w:style>
  <w:style w:type="paragraph" w:styleId="aa">
    <w:name w:val="annotation text"/>
    <w:basedOn w:val="a0"/>
    <w:link w:val="ab"/>
    <w:semiHidden/>
    <w:unhideWhenUsed/>
    <w:qFormat/>
    <w:rsid w:val="00A10425"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sid w:val="00A10425"/>
    <w:rPr>
      <w:b/>
      <w:bCs/>
    </w:rPr>
  </w:style>
  <w:style w:type="character" w:styleId="ae">
    <w:name w:val="Emphasis"/>
    <w:uiPriority w:val="20"/>
    <w:qFormat/>
    <w:rsid w:val="00A10425"/>
    <w:rPr>
      <w:i/>
      <w:iCs/>
    </w:rPr>
  </w:style>
  <w:style w:type="paragraph" w:styleId="af">
    <w:name w:val="footer"/>
    <w:basedOn w:val="a0"/>
    <w:link w:val="af0"/>
    <w:uiPriority w:val="99"/>
    <w:unhideWhenUsed/>
    <w:rsid w:val="00A10425"/>
    <w:pPr>
      <w:tabs>
        <w:tab w:val="center" w:pos="4536"/>
        <w:tab w:val="right" w:pos="9072"/>
      </w:tabs>
    </w:pPr>
  </w:style>
  <w:style w:type="paragraph" w:styleId="af1">
    <w:name w:val="header"/>
    <w:basedOn w:val="a0"/>
    <w:link w:val="af2"/>
    <w:qFormat/>
    <w:rsid w:val="00A1042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3">
    <w:name w:val="Hyperlink"/>
    <w:uiPriority w:val="99"/>
    <w:rsid w:val="00A10425"/>
    <w:rPr>
      <w:color w:val="0000FF"/>
      <w:u w:val="single"/>
    </w:rPr>
  </w:style>
  <w:style w:type="paragraph" w:styleId="af4">
    <w:name w:val="List"/>
    <w:basedOn w:val="a0"/>
    <w:uiPriority w:val="99"/>
    <w:semiHidden/>
    <w:unhideWhenUsed/>
    <w:rsid w:val="00A10425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A10425"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rsid w:val="00A10425"/>
    <w:pPr>
      <w:numPr>
        <w:numId w:val="2"/>
      </w:numPr>
      <w:contextualSpacing/>
    </w:pPr>
  </w:style>
  <w:style w:type="paragraph" w:styleId="3">
    <w:name w:val="List Number 3"/>
    <w:basedOn w:val="a0"/>
    <w:rsid w:val="00A10425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5">
    <w:name w:val="Normal (Web)"/>
    <w:basedOn w:val="a0"/>
    <w:uiPriority w:val="99"/>
    <w:semiHidden/>
    <w:unhideWhenUsed/>
    <w:rsid w:val="00A10425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6">
    <w:name w:val="Strong"/>
    <w:uiPriority w:val="22"/>
    <w:qFormat/>
    <w:rsid w:val="00A10425"/>
    <w:rPr>
      <w:b/>
      <w:bCs/>
    </w:rPr>
  </w:style>
  <w:style w:type="table" w:styleId="af7">
    <w:name w:val="Table Grid"/>
    <w:basedOn w:val="a3"/>
    <w:qFormat/>
    <w:rsid w:val="00A10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sid w:val="00A10425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sid w:val="00A10425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qFormat/>
    <w:rsid w:val="00A1042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sid w:val="00A10425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sid w:val="00A10425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qFormat/>
    <w:rsid w:val="00A10425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2">
    <w:name w:val="页眉 字符"/>
    <w:link w:val="af1"/>
    <w:qFormat/>
    <w:rsid w:val="00A10425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qFormat/>
    <w:rsid w:val="00A10425"/>
    <w:rPr>
      <w:rFonts w:ascii="Tahoma" w:eastAsia="Times New Roman" w:hAnsi="Tahoma" w:cs="Tahoma"/>
      <w:sz w:val="16"/>
      <w:szCs w:val="16"/>
      <w:lang w:val="en-US"/>
    </w:rPr>
  </w:style>
  <w:style w:type="paragraph" w:styleId="af8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列,목록 단락"/>
    <w:basedOn w:val="a0"/>
    <w:link w:val="af9"/>
    <w:uiPriority w:val="34"/>
    <w:qFormat/>
    <w:rsid w:val="00A10425"/>
    <w:pPr>
      <w:ind w:left="720"/>
      <w:contextualSpacing/>
    </w:pPr>
  </w:style>
  <w:style w:type="character" w:customStyle="1" w:styleId="ab">
    <w:name w:val="批注文字 字符"/>
    <w:link w:val="aa"/>
    <w:qFormat/>
    <w:rsid w:val="00A104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sid w:val="00A1042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0">
    <w:name w:val="页脚 字符"/>
    <w:link w:val="af"/>
    <w:uiPriority w:val="99"/>
    <w:rsid w:val="00A10425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9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8"/>
    <w:uiPriority w:val="34"/>
    <w:qFormat/>
    <w:locked/>
    <w:rsid w:val="00A10425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rsid w:val="00A10425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rsid w:val="00A10425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rsid w:val="00A10425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sid w:val="00A10425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rsid w:val="00A10425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rsid w:val="00A10425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rsid w:val="00A10425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rsid w:val="00A10425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rsid w:val="00A104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4"/>
    <w:link w:val="B1Zchn"/>
    <w:qFormat/>
    <w:rsid w:val="00A10425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A10425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sid w:val="00A10425"/>
    <w:rPr>
      <w:rFonts w:ascii="Times New Roman" w:eastAsia="Times New Roman" w:hAnsi="Times New Roman"/>
      <w:szCs w:val="24"/>
      <w:lang w:eastAsia="en-US"/>
    </w:rPr>
  </w:style>
  <w:style w:type="character" w:styleId="afa">
    <w:name w:val="Placeholder Text"/>
    <w:basedOn w:val="a2"/>
    <w:uiPriority w:val="99"/>
    <w:semiHidden/>
    <w:rsid w:val="00A10425"/>
    <w:rPr>
      <w:color w:val="808080"/>
    </w:rPr>
  </w:style>
  <w:style w:type="paragraph" w:customStyle="1" w:styleId="textintend1">
    <w:name w:val="text intend 1"/>
    <w:basedOn w:val="a0"/>
    <w:rsid w:val="00A1042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A1042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10425"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rsid w:val="00A10425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sid w:val="00A10425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rsid w:val="00A10425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rsid w:val="00A10425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rsid w:val="00A10425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sid w:val="00A10425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sid w:val="00A10425"/>
    <w:rPr>
      <w:rFonts w:ascii="Calibri" w:eastAsiaTheme="minorHAnsi" w:hAnsi="Calibri" w:cs="Calibri"/>
      <w:sz w:val="22"/>
      <w:szCs w:val="22"/>
    </w:rPr>
  </w:style>
  <w:style w:type="paragraph" w:styleId="afb">
    <w:name w:val="Revision"/>
    <w:hidden/>
    <w:uiPriority w:val="99"/>
    <w:semiHidden/>
    <w:rsid w:val="00C422D5"/>
    <w:rPr>
      <w:rFonts w:ascii="Times New Roman" w:eastAsia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a2"/>
    <w:qFormat/>
    <w:rsid w:val="003B66A2"/>
  </w:style>
  <w:style w:type="paragraph" w:customStyle="1" w:styleId="listparagraph">
    <w:name w:val="listparagraph"/>
    <w:basedOn w:val="a0"/>
    <w:rsid w:val="003B66A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TOC8">
    <w:name w:val="toc 8"/>
    <w:basedOn w:val="a0"/>
    <w:next w:val="a0"/>
    <w:autoRedefine/>
    <w:uiPriority w:val="39"/>
    <w:semiHidden/>
    <w:unhideWhenUsed/>
    <w:rsid w:val="00FD7781"/>
    <w:pPr>
      <w:ind w:leftChars="1400" w:left="2940"/>
    </w:pPr>
  </w:style>
  <w:style w:type="paragraph" w:styleId="afc">
    <w:name w:val="Document Map"/>
    <w:basedOn w:val="a0"/>
    <w:link w:val="afd"/>
    <w:uiPriority w:val="99"/>
    <w:semiHidden/>
    <w:unhideWhenUsed/>
    <w:rsid w:val="0051172B"/>
    <w:rPr>
      <w:rFonts w:ascii="Tahoma" w:hAnsi="Tahoma" w:cs="Tahoma"/>
      <w:sz w:val="16"/>
      <w:szCs w:val="16"/>
    </w:rPr>
  </w:style>
  <w:style w:type="character" w:customStyle="1" w:styleId="afd">
    <w:name w:val="文档结构图 字符"/>
    <w:basedOn w:val="a2"/>
    <w:link w:val="afc"/>
    <w:uiPriority w:val="99"/>
    <w:semiHidden/>
    <w:rsid w:val="0051172B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2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3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658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徐婧(Cathy)</cp:lastModifiedBy>
  <cp:revision>9</cp:revision>
  <dcterms:created xsi:type="dcterms:W3CDTF">2021-05-11T01:12:00Z</dcterms:created>
  <dcterms:modified xsi:type="dcterms:W3CDTF">2021-05-12T00:41:00Z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